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7F" w:rsidRDefault="00D55A7F" w:rsidP="00283AE7">
      <w:pPr>
        <w:spacing w:after="0" w:line="240" w:lineRule="auto"/>
        <w:ind w:right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СЕЛЬСОВЕТА</w:t>
      </w: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A7F" w:rsidRDefault="00D55A7F" w:rsidP="00297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55A7F" w:rsidRDefault="00D55A7F" w:rsidP="00297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26.10.2017 г.                                   с. Светлое                                     № 62</w:t>
      </w:r>
    </w:p>
    <w:p w:rsidR="00D55A7F" w:rsidRDefault="00D55A7F" w:rsidP="00297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5A7F" w:rsidRPr="00040E98" w:rsidRDefault="00D55A7F" w:rsidP="00040E98">
      <w:pPr>
        <w:shd w:val="clear" w:color="auto" w:fill="FDFEFF"/>
        <w:spacing w:before="150" w:after="225" w:line="240" w:lineRule="auto"/>
        <w:jc w:val="both"/>
        <w:rPr>
          <w:rFonts w:ascii="Arial" w:hAnsi="Arial" w:cs="Arial"/>
          <w:color w:val="646464"/>
          <w:sz w:val="18"/>
          <w:szCs w:val="18"/>
        </w:rPr>
      </w:pPr>
      <w:r w:rsidRPr="00040E98">
        <w:rPr>
          <w:rFonts w:ascii="Arial" w:hAnsi="Arial" w:cs="Arial"/>
          <w:color w:val="646464"/>
          <w:sz w:val="18"/>
          <w:szCs w:val="18"/>
        </w:rPr>
        <w:t> 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>Об утверждении инструкции  по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>делопроизводству в администрации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297F84">
        <w:rPr>
          <w:rFonts w:ascii="Times New Roman" w:hAnsi="Times New Roman"/>
          <w:sz w:val="28"/>
          <w:szCs w:val="28"/>
        </w:rPr>
        <w:t xml:space="preserve"> сельсовета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</w:t>
      </w:r>
      <w:r w:rsidRPr="00297F84">
        <w:rPr>
          <w:rFonts w:ascii="Times New Roman" w:hAnsi="Times New Roman"/>
          <w:sz w:val="28"/>
          <w:szCs w:val="28"/>
        </w:rPr>
        <w:t>ского района Новосибирской области</w:t>
      </w:r>
    </w:p>
    <w:p w:rsidR="00D55A7F" w:rsidRPr="00297F84" w:rsidRDefault="00D55A7F" w:rsidP="00040E98">
      <w:pPr>
        <w:shd w:val="clear" w:color="auto" w:fill="FDFEFF"/>
        <w:spacing w:before="150" w:after="225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> 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97F84">
        <w:rPr>
          <w:rFonts w:ascii="Times New Roman" w:hAnsi="Times New Roman"/>
          <w:sz w:val="28"/>
          <w:szCs w:val="28"/>
        </w:rPr>
        <w:t>В целях совершенствования документального обеспечения деятельности</w:t>
      </w:r>
    </w:p>
    <w:p w:rsidR="00D55A7F" w:rsidRPr="00297F84" w:rsidRDefault="00D55A7F" w:rsidP="00297F84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297F84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Краснозер</w:t>
      </w:r>
      <w:r w:rsidRPr="00297F84">
        <w:rPr>
          <w:rFonts w:ascii="Times New Roman" w:hAnsi="Times New Roman"/>
          <w:sz w:val="28"/>
          <w:szCs w:val="28"/>
        </w:rPr>
        <w:t>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7F84">
        <w:rPr>
          <w:rFonts w:ascii="Times New Roman" w:hAnsi="Times New Roman"/>
          <w:sz w:val="28"/>
          <w:szCs w:val="28"/>
        </w:rPr>
        <w:t>и на основании Федерального закона от 15.06.2009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7F84">
        <w:rPr>
          <w:rFonts w:ascii="Times New Roman" w:hAnsi="Times New Roman"/>
          <w:sz w:val="28"/>
          <w:szCs w:val="28"/>
        </w:rPr>
        <w:t>г. № 447-ФЗ «Об утверждении правил делопроизводства в федеральных органах власти»</w:t>
      </w:r>
    </w:p>
    <w:p w:rsidR="00D55A7F" w:rsidRPr="00297F84" w:rsidRDefault="00D55A7F" w:rsidP="00040E98">
      <w:pPr>
        <w:shd w:val="clear" w:color="auto" w:fill="FDFEFF"/>
        <w:spacing w:before="150" w:after="225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>ПОСТАНОВЛЯЮ:</w:t>
      </w:r>
    </w:p>
    <w:p w:rsidR="00D55A7F" w:rsidRPr="00297F84" w:rsidRDefault="00D55A7F" w:rsidP="00FC5696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F84">
        <w:rPr>
          <w:rFonts w:ascii="Times New Roman" w:hAnsi="Times New Roman"/>
          <w:sz w:val="28"/>
          <w:szCs w:val="28"/>
        </w:rPr>
        <w:t xml:space="preserve">1. Утвердить инструкцию по делопроизводству администрации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297F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</w:t>
      </w:r>
      <w:r w:rsidRPr="00297F84">
        <w:rPr>
          <w:rFonts w:ascii="Times New Roman" w:hAnsi="Times New Roman"/>
          <w:sz w:val="28"/>
          <w:szCs w:val="28"/>
        </w:rPr>
        <w:t>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7F84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D55A7F" w:rsidRPr="00297F84" w:rsidRDefault="00D55A7F" w:rsidP="00297F84">
      <w:pPr>
        <w:pStyle w:val="ListParagraph"/>
        <w:autoSpaceDE w:val="0"/>
        <w:autoSpaceDN w:val="0"/>
        <w:adjustRightInd w:val="0"/>
        <w:spacing w:before="140" w:after="1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97F84">
        <w:rPr>
          <w:sz w:val="28"/>
          <w:szCs w:val="28"/>
        </w:rPr>
        <w:t>.</w:t>
      </w:r>
      <w:r>
        <w:rPr>
          <w:sz w:val="28"/>
          <w:szCs w:val="28"/>
        </w:rPr>
        <w:t xml:space="preserve">Опубликовать настоящее постановление в периодическом  печатном издании «Бюллетень органов местного самоуправления Светловского сельсовета Краснозерского района Новосибирской области </w:t>
      </w:r>
      <w:r w:rsidRPr="00297F84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 xml:space="preserve">Светловского </w:t>
      </w:r>
      <w:r w:rsidRPr="00297F8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</w:t>
      </w:r>
      <w:r w:rsidRPr="00297F84">
        <w:rPr>
          <w:sz w:val="28"/>
          <w:szCs w:val="28"/>
        </w:rPr>
        <w:t>ского района Новосибирской области</w:t>
      </w:r>
    </w:p>
    <w:p w:rsidR="00D55A7F" w:rsidRPr="00C14108" w:rsidRDefault="00D55A7F" w:rsidP="0083368D">
      <w:pPr>
        <w:pStyle w:val="ListParagraph"/>
        <w:autoSpaceDE w:val="0"/>
        <w:autoSpaceDN w:val="0"/>
        <w:adjustRightInd w:val="0"/>
        <w:spacing w:before="140" w:after="1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исполнением постановления возлагаю на себя.</w:t>
      </w:r>
    </w:p>
    <w:p w:rsidR="00D55A7F" w:rsidRDefault="00D55A7F" w:rsidP="00297F84">
      <w:pPr>
        <w:pStyle w:val="ListParagraph"/>
        <w:autoSpaceDE w:val="0"/>
        <w:autoSpaceDN w:val="0"/>
        <w:adjustRightInd w:val="0"/>
        <w:spacing w:before="140" w:after="140"/>
        <w:ind w:left="0"/>
        <w:jc w:val="both"/>
        <w:rPr>
          <w:sz w:val="28"/>
          <w:szCs w:val="28"/>
        </w:rPr>
      </w:pPr>
    </w:p>
    <w:p w:rsidR="00D55A7F" w:rsidRPr="00C14108" w:rsidRDefault="00D55A7F" w:rsidP="0083368D">
      <w:pPr>
        <w:pStyle w:val="ListParagraph"/>
        <w:ind w:left="0"/>
        <w:rPr>
          <w:sz w:val="28"/>
          <w:szCs w:val="28"/>
        </w:rPr>
      </w:pPr>
      <w:r w:rsidRPr="00C1410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C14108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Светловского</w:t>
      </w:r>
      <w:r w:rsidRPr="00C14108">
        <w:rPr>
          <w:sz w:val="28"/>
          <w:szCs w:val="28"/>
        </w:rPr>
        <w:t xml:space="preserve"> сельсовета</w:t>
      </w:r>
    </w:p>
    <w:p w:rsidR="00D55A7F" w:rsidRDefault="00D55A7F" w:rsidP="0083368D">
      <w:pPr>
        <w:pStyle w:val="ListParagraph"/>
        <w:ind w:left="0"/>
        <w:rPr>
          <w:sz w:val="28"/>
          <w:szCs w:val="28"/>
        </w:rPr>
      </w:pPr>
      <w:r w:rsidRPr="00C14108">
        <w:rPr>
          <w:sz w:val="28"/>
          <w:szCs w:val="28"/>
        </w:rPr>
        <w:t>Краснозерского района</w:t>
      </w:r>
    </w:p>
    <w:p w:rsidR="00D55A7F" w:rsidRDefault="00D55A7F" w:rsidP="0083368D">
      <w:pPr>
        <w:pStyle w:val="ListParagraph"/>
        <w:ind w:left="0"/>
        <w:rPr>
          <w:sz w:val="28"/>
          <w:szCs w:val="28"/>
        </w:rPr>
      </w:pPr>
      <w:r w:rsidRPr="00C14108">
        <w:rPr>
          <w:sz w:val="28"/>
          <w:szCs w:val="28"/>
        </w:rPr>
        <w:t xml:space="preserve">Новосибирской области         </w:t>
      </w:r>
      <w:r>
        <w:rPr>
          <w:sz w:val="28"/>
          <w:szCs w:val="28"/>
        </w:rPr>
        <w:t xml:space="preserve">               </w:t>
      </w:r>
      <w:r w:rsidRPr="00C1410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И.П.Семенихин</w:t>
      </w:r>
    </w:p>
    <w:p w:rsidR="00D55A7F" w:rsidRDefault="00D55A7F" w:rsidP="0083368D">
      <w:pPr>
        <w:pStyle w:val="ListParagraph"/>
        <w:ind w:left="0"/>
      </w:pPr>
    </w:p>
    <w:p w:rsidR="00D55A7F" w:rsidRDefault="00D55A7F" w:rsidP="0083368D">
      <w:pPr>
        <w:pStyle w:val="ListParagraph"/>
        <w:ind w:left="0"/>
      </w:pPr>
    </w:p>
    <w:p w:rsidR="00D55A7F" w:rsidRDefault="00D55A7F" w:rsidP="0083368D">
      <w:pPr>
        <w:pStyle w:val="ListParagraph"/>
        <w:ind w:left="0"/>
      </w:pPr>
      <w:r>
        <w:t>Тимошенко О.В.</w:t>
      </w:r>
    </w:p>
    <w:p w:rsidR="00D55A7F" w:rsidRPr="00E13D0F" w:rsidRDefault="00D55A7F" w:rsidP="0083368D">
      <w:pPr>
        <w:pStyle w:val="ListParagraph"/>
        <w:ind w:left="0"/>
        <w:sectPr w:rsidR="00D55A7F" w:rsidRPr="00E13D0F" w:rsidSect="00283AE7">
          <w:headerReference w:type="even" r:id="rId6"/>
          <w:headerReference w:type="default" r:id="rId7"/>
          <w:headerReference w:type="first" r:id="rId8"/>
          <w:footerReference w:type="first" r:id="rId9"/>
          <w:pgSz w:w="11907" w:h="16840" w:code="9"/>
          <w:pgMar w:top="1134" w:right="1467" w:bottom="1134" w:left="1701" w:header="567" w:footer="567" w:gutter="0"/>
          <w:pgNumType w:start="1"/>
          <w:cols w:space="720"/>
          <w:titlePg/>
          <w:docGrid w:linePitch="272"/>
        </w:sectPr>
      </w:pPr>
      <w:r>
        <w:t>63-245</w:t>
      </w:r>
    </w:p>
    <w:p w:rsidR="00D55A7F" w:rsidRPr="00E8218B" w:rsidRDefault="00D55A7F" w:rsidP="002447F6">
      <w:pPr>
        <w:shd w:val="clear" w:color="auto" w:fill="FDFEFF"/>
        <w:spacing w:before="150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297F84">
        <w:rPr>
          <w:rFonts w:ascii="Times New Roman" w:hAnsi="Times New Roman"/>
          <w:color w:val="646464"/>
          <w:sz w:val="28"/>
          <w:szCs w:val="28"/>
        </w:rPr>
        <w:t> </w:t>
      </w:r>
      <w:r>
        <w:rPr>
          <w:rFonts w:ascii="Times New Roman" w:hAnsi="Times New Roman"/>
          <w:color w:val="646464"/>
          <w:sz w:val="28"/>
          <w:szCs w:val="28"/>
        </w:rPr>
        <w:t xml:space="preserve">                                                                                                  </w:t>
      </w:r>
      <w:r w:rsidRPr="00E8218B">
        <w:rPr>
          <w:rFonts w:ascii="Times New Roman" w:hAnsi="Times New Roman"/>
          <w:sz w:val="28"/>
          <w:szCs w:val="28"/>
        </w:rPr>
        <w:t> У</w:t>
      </w:r>
      <w:r w:rsidRPr="00E8218B">
        <w:rPr>
          <w:rFonts w:ascii="Times New Roman" w:hAnsi="Times New Roman"/>
          <w:sz w:val="24"/>
          <w:szCs w:val="24"/>
        </w:rPr>
        <w:t>ТВЕРЖДЕНА</w:t>
      </w:r>
    </w:p>
    <w:p w:rsidR="00D55A7F" w:rsidRPr="00E8218B" w:rsidRDefault="00D55A7F" w:rsidP="00AE53FD">
      <w:pPr>
        <w:shd w:val="clear" w:color="auto" w:fill="FDFE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8218B">
        <w:rPr>
          <w:rFonts w:ascii="Times New Roman" w:hAnsi="Times New Roman"/>
          <w:sz w:val="24"/>
          <w:szCs w:val="24"/>
        </w:rPr>
        <w:t>остановлением администрации</w:t>
      </w:r>
    </w:p>
    <w:p w:rsidR="00D55A7F" w:rsidRPr="00E8218B" w:rsidRDefault="00D55A7F" w:rsidP="00AE53FD">
      <w:pPr>
        <w:shd w:val="clear" w:color="auto" w:fill="FDFE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8218B">
        <w:rPr>
          <w:rFonts w:ascii="Times New Roman" w:hAnsi="Times New Roman"/>
          <w:sz w:val="24"/>
          <w:szCs w:val="24"/>
        </w:rPr>
        <w:t xml:space="preserve"> сельсовета </w:t>
      </w:r>
    </w:p>
    <w:p w:rsidR="00D55A7F" w:rsidRDefault="00D55A7F" w:rsidP="00AE53FD">
      <w:pPr>
        <w:shd w:val="clear" w:color="auto" w:fill="FDFE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D55A7F" w:rsidRPr="00E8218B" w:rsidRDefault="00D55A7F" w:rsidP="00AE53FD">
      <w:pPr>
        <w:shd w:val="clear" w:color="auto" w:fill="FDFE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D55A7F" w:rsidRPr="00E8218B" w:rsidRDefault="00D55A7F" w:rsidP="00AE53FD">
      <w:pPr>
        <w:shd w:val="clear" w:color="auto" w:fill="FDFE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26.10</w:t>
      </w:r>
      <w:r w:rsidRPr="00E8218B">
        <w:rPr>
          <w:rFonts w:ascii="Times New Roman" w:hAnsi="Times New Roman"/>
          <w:sz w:val="24"/>
          <w:szCs w:val="24"/>
        </w:rPr>
        <w:t xml:space="preserve">.2017   № </w:t>
      </w:r>
      <w:r>
        <w:rPr>
          <w:rFonts w:ascii="Times New Roman" w:hAnsi="Times New Roman"/>
          <w:sz w:val="24"/>
          <w:szCs w:val="24"/>
        </w:rPr>
        <w:t>62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83368D">
        <w:rPr>
          <w:rFonts w:ascii="Times New Roman" w:hAnsi="Times New Roman"/>
          <w:color w:val="646464"/>
          <w:sz w:val="24"/>
          <w:szCs w:val="24"/>
        </w:rPr>
        <w:t> 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83368D">
        <w:rPr>
          <w:rFonts w:ascii="Times New Roman" w:hAnsi="Times New Roman"/>
          <w:color w:val="646464"/>
          <w:sz w:val="24"/>
          <w:szCs w:val="24"/>
        </w:rPr>
        <w:t> 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83368D">
        <w:rPr>
          <w:rFonts w:ascii="Times New Roman" w:hAnsi="Times New Roman"/>
          <w:color w:val="646464"/>
          <w:sz w:val="24"/>
          <w:szCs w:val="24"/>
        </w:rPr>
        <w:t> </w:t>
      </w:r>
    </w:p>
    <w:p w:rsidR="00D55A7F" w:rsidRPr="00E8218B" w:rsidRDefault="00D55A7F" w:rsidP="00E8218B">
      <w:pPr>
        <w:shd w:val="clear" w:color="auto" w:fill="FD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ИНСТРУКЦИЯ</w:t>
      </w:r>
    </w:p>
    <w:p w:rsidR="00D55A7F" w:rsidRPr="00E8218B" w:rsidRDefault="00D55A7F" w:rsidP="00E8218B">
      <w:pPr>
        <w:shd w:val="clear" w:color="auto" w:fill="FD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по делопроизводству в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8218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</w:t>
      </w:r>
    </w:p>
    <w:p w:rsidR="00D55A7F" w:rsidRPr="00E8218B" w:rsidRDefault="00D55A7F" w:rsidP="00E8218B">
      <w:pPr>
        <w:shd w:val="clear" w:color="auto" w:fill="FD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I. ОБЩИЕ ПОЛОЖЕНИЯ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83368D">
        <w:rPr>
          <w:rFonts w:ascii="Times New Roman" w:hAnsi="Times New Roman"/>
          <w:color w:val="646464"/>
          <w:sz w:val="24"/>
          <w:szCs w:val="24"/>
        </w:rPr>
        <w:t> </w:t>
      </w:r>
    </w:p>
    <w:p w:rsidR="00D55A7F" w:rsidRPr="00E8218B" w:rsidRDefault="00D55A7F" w:rsidP="00E8218B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1.1. Инструкция по делопроизводству в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8218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– Инструкция) определяет единую систему делопроизводства и организации работы с документами в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8218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(далее – администрация) в целях совершенствования документационного обеспечения деятельности администрации.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Инструкция разработана в соответствии с ГОСТом 6.30-2003 «Унифицированная система организационно-распорядительной документации. Требования к оформлению документов», постановлениями и распоряжениями Правительства Российской Федерации, Уставом и законами Новосибирской области, Уставом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 </w:t>
      </w:r>
      <w:r w:rsidRPr="00E8218B">
        <w:rPr>
          <w:rFonts w:ascii="Times New Roman" w:hAnsi="Times New Roman"/>
          <w:sz w:val="24"/>
          <w:szCs w:val="24"/>
        </w:rPr>
        <w:t>сельсовета Краснозерского района Новосибирской области, учетом опыта организации делопроизводства в администрации.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1.2. Положения Инструкции распространяются на организацию работы с документами независимо от вида носителя, включая их подготовку, регистрацию, учет, осуществляемые с помощью автоматизированных (компьютерных) технологий.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1.3. Ответственность за организацию и состояние делопроизводства, за соблюдение установленного настоящей Инструкцией порядка работы возлагается на ответственного за делопроизводство.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1.4. Правила и порядок работы с документами, установленные настоящей Инструкцией, обязательны для всех муниципальных служащих, работников администрации. Муниципальные служащие, работники администрации  ответственны за выполнение требований настоящей Инструкции, сохранность служебных документов и неразглашение содержащейся в них информации.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1.5. Передача документов (копий документов) представителям средств массовой информации осуществляется специалистами по согласованию с главой  сельсовета 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1.6. При работе с документами в администрации не разрешается вносить в них исправления, делать пометки, за исключением случаев, предусмотренных настоящей Инструкцией.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1.7. Работа с документами вне служебных помещений запрещается.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1.8. Перед уходом в отпуск, выездом в командировку работник обязан передать находящиеся у него на исполнении документы другому работнику по указанию руководителя подразделения.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1.9. При увольнении или переходе на другую работу работник должен сдать все числящиеся за ним документы другому работнику по распоряжению руководителя подразделения.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1.10.  В случае утраты документов ответственный за делопроизводство обязан проинформировать главу сельсовета и провести служебное расследование.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1.11. Вновь принятые работники должны быть ознакомлены специалистом по кадровым вопросам со структурой, Регламентом работы администрации, Инструкцией по делопроизводству в администрации, соответствующими должностными инструкциями.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 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2.ПРАВИЛА ОФОРМЛЕНИЯ ДОКУМЕНТОВ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 Реквизиты документов.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2.1.1. Состав реквизитов документов.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Документ состоит из отдельных информационных элементов — реквизитов. Комплекс обязательных реквизитов и последовательность их расположения на документе обеспечивает ему юридическую силу.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При оформлении документов в администрации сельсовета используются следующие реквизиты: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справочные данные об организации;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дата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ссылка на регистрационный номер и дату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место составления или издания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гриф ограничения доступа к документу;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адресат;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гриф утверждения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резолюция;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 контроле;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 наличии приложения;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подпись;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гриф согласования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визы согласования документа;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печать;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 заверении копии;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об исполнителе;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об исполнении документа и направлении его в дело;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отметка о поступлении документа в организацию;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идентификатор электронной копии 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2.1.2. Наименование организации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является собирательным обозначением автора документа. Автором документа может быть администрация сельсовета, её должностное лицо.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Наименование дается в именительном падеже, например: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 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E8218B">
        <w:rPr>
          <w:rFonts w:ascii="Times New Roman" w:hAnsi="Times New Roman"/>
          <w:sz w:val="24"/>
          <w:szCs w:val="24"/>
        </w:rPr>
        <w:t>АДМИНИСТРАЦИЯ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8218B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 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печатается прописными буквами и располагается в левом верхнем углу при угловом расположении реквизитов, вверху по центру — при продольном расположении реквизитов.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2.1.3. Справочные данные об организации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Реквизит содержит сведения, необходимые для информационных контактов: почтовый адрес, номер телефона, факса, электронный адрес и др.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Реквизит обязателен для бланков писем, располагается ниже реквизита Наименование организации.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2.1.4. Наименование вида документа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Реквизит позволяет судить о назначении 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обязателен для всех видов документов, за исключением писем, располагается ниже реквизита Наименование организации и печатается прописными буквами: ПОСТАНОВЛЕНИЕ, РАСПОРЯЖЕНИЕ, АКТ и т.д. Реквизит выделяется полужирным шрифтом.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2.1.5. Дата документа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Датой документа является дата его подписания (распорядительные документы, письма) или дата события, зафиксированного в документе (протокол, акт); а для утверждаемого документа (план, инструкция, положение, отчет) — дата утверждения.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Дата документа проставляется должностным лицом, подписывающим или утверждающим документ. При подготовке проекта документа печатается только обозначение месяца и года.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Датой документа, изданного совместно двумя или более органами (организациями), является дата проставления последней подписи.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 xml:space="preserve">Способ написания даты зависит от характера документа: в нормативных документах, определяющих права граждан и организаций, а также содержащих сведения финансового характера, используется словесно-цифровой способ оформления даты (29 апреля </w:t>
      </w:r>
      <w:smartTag w:uri="urn:schemas-microsoft-com:office:smarttags" w:element="metricconverter">
        <w:smartTagPr>
          <w:attr w:name="ProductID" w:val="2017 г"/>
        </w:smartTagPr>
        <w:r w:rsidRPr="00E8218B">
          <w:rPr>
            <w:rFonts w:ascii="Times New Roman" w:hAnsi="Times New Roman"/>
            <w:sz w:val="24"/>
            <w:szCs w:val="24"/>
          </w:rPr>
          <w:t>2017 г</w:t>
        </w:r>
      </w:smartTag>
      <w:r w:rsidRPr="00E8218B">
        <w:rPr>
          <w:rFonts w:ascii="Times New Roman" w:hAnsi="Times New Roman"/>
          <w:sz w:val="24"/>
          <w:szCs w:val="24"/>
        </w:rPr>
        <w:t>.), а в остальных случаях — Цифровой в следующей последовательности: день, месяц, год (29.04.2017).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обязателен для всех видов документов и располагается ниже реквизита Наименование вида 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На документе, оформленном на бланке, дата проставляется в месте, отведенном для этого реквизита.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2.1.6. Регистрационный номер документа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Регистрационный номер документа — цифровое или буквенно-цифровое обозначение, присвоенное документу при регистрации.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Реквизит состоит из порядкового номера документа, как правило, в пределах календарного года, который можно дополнять индексом дела по номенклатуре дел, информацией о корреспонденте, исполнителях и др.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Регистрационный номер документа, составленного совместно двумя и более организациями, состоит из регистрационных номеров документа каждого из них, проставляемых через косую черту в порядке очередности авторов в документе.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обязателен для всех видов документов, подлежащих регистрации, располагается на уровне даты в зависимости от бланка и вида  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2.1.7. Ссылка на регистрационный номер и дату документа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Реквизит включает регистрационный номер и дату документа, на который дается ответ. Сведения в данный реквизит переносятся с поступившего 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обязателен для ответных писем, располагается на бланке ниже реквизитов Дата документа и Регистрационный номер документа.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Наличие реквизита исключает необходимость упоминания номера и даты поступившего документа в тексте письма.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2.1.8. Место составления или издания документа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Данный реквизит указывается на бланках документов (кроме письма) в том случае, если его определение затруднено по реквизитам Наименование организации или Справочные данные об организации.</w:t>
      </w:r>
    </w:p>
    <w:p w:rsidR="00D55A7F" w:rsidRPr="00E8218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18B">
        <w:rPr>
          <w:rFonts w:ascii="Times New Roman" w:hAnsi="Times New Roman"/>
          <w:sz w:val="24"/>
          <w:szCs w:val="24"/>
        </w:rPr>
        <w:t>2.1.9. Гриф ограничения доступа к документу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Реквизит Гриф ограничения доступа к документу свидетельствует об особом характере информации, ограничивающей круг лиц, имеющих доступ к документу.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В первой строке данного реквизита проставляется отметка Конфиденциально, Для служебного пользования без кавычек на первом листе документа, на обложке или титульном листе издания, а также на первой странице сопроводительного листа к таким документам в правом верхнем углу. Номер экземпляра проставляется ниже грифа через 1 межстрочный интервал, например: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Для служебного пользования  Экз. 2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2.1.10. Адресат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Реквизит Адресат — это совокупность точной и полной информации, на основе которой документ может быть доставлен адресату.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Реквизит располагается на следующих документах: письмо, справка, докладная (служебная) и объяснительная записки, заявление.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Реквизит Адресат печатается в правом верхнем углу документа.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Документы адресуют организациям, их структурным подразделениям или конкретным лицам. При направлении документа организации, ее структурному подразделению без указания должностного лица их наименования пишутся в именительном падеже, например: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Администрация Новосибирской области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Комитет административных органов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При направлении документа конкретному должностному лицу наименование организации указывается в именительном падеже, наименование должности и фамилия в дательном падеже: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Администрация Новосибирской области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Управление социальной защиты населения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Ведущему специалисту О.П. Попковой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При направлении документа руководителю или заместителю руководителя организации наименование организации входит в наименование должности адресата, оба реквизита пишутся в дательном падеже, например: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Генеральному директору ОАО "Новосибирскэнерго"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В.Д. Соловьянову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При направлении документа руководителям нескольких однородных организаций их следует указывать следующим образом: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Главам муниципальных образований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При адресовании документов лицам, имеющим звание (ученое или военное) или ученую степень, перед фамилией может указываться звание или ученая степень, например: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Ректору Новосибирского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государственного технического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университета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профессору А.С. Вострикову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или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Военному комиссару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генерал-майору Г.А. Нахаеву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 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В состав реквизита Адресат при необходимости может входить почтовый адрес.</w:t>
      </w:r>
    </w:p>
    <w:p w:rsidR="00D55A7F" w:rsidRPr="0012329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290">
        <w:rPr>
          <w:rFonts w:ascii="Times New Roman" w:hAnsi="Times New Roman"/>
          <w:sz w:val="24"/>
          <w:szCs w:val="24"/>
        </w:rPr>
        <w:t>Например: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ОАО "Электросигнал"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ул. Добролюбова, 7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г. Новосибирск, 630009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 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или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С.В. Гаврилову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ул. Весенняя, 23 кв. 25 г.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Новосибирск, 630015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 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Документ не должен содержать более четырех адресатов. Слово Копия перед вторым, третьим и четвертым адресатами не указывают.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Реквизит Адресат выравнивается по левому краю или центрируется относительно самой длинной строки.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2.1.11. Гриф утверждения документа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Гриф утверждения документа — это реквизит, придающий документу юридическую силу.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Документ утверждается должностным лицом или специально издаваемым документом. Утверждаются, как правило, такие документы, как положения, планы, уставы, перечни, штатные расписания и т.д.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Гриф утверждения располагается в правом верхнем углу первого листа документа. В случае утверждения документа должностным лицом реквизит состоит из слова УТВЕРЖДАЮ, полного наименования должности, личной подписи, ее расшифровки, даты утверждения и оформляется следующим образом: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УТВЕРЖДАЮ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Глава</w:t>
      </w:r>
      <w:r>
        <w:rPr>
          <w:rFonts w:ascii="Times New Roman" w:hAnsi="Times New Roman"/>
          <w:sz w:val="24"/>
          <w:szCs w:val="24"/>
        </w:rPr>
        <w:t xml:space="preserve"> Светловского </w:t>
      </w:r>
      <w:r w:rsidRPr="00AE53FD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 xml:space="preserve">Личная подпись </w:t>
      </w:r>
      <w:r>
        <w:rPr>
          <w:rFonts w:ascii="Times New Roman" w:hAnsi="Times New Roman"/>
          <w:sz w:val="24"/>
          <w:szCs w:val="24"/>
        </w:rPr>
        <w:t xml:space="preserve">              И.П.Семенихин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дата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При утверждении документа правовым актом реквизит состоит из слова УТВЕРЖДЕН (УТВЕРЖДЕНА, УТВЕРЖДЕНО, УТВЕРЖДЕНЫ), наименования утверждающего документа в творительном падеже, номера и даты документа и согласуется в роде и числе с первым словом  утверждаемого документа ( регламент- Утвержден; положение- Утверждено; программа-Утверждена; мероприятия-Утверждены ) и оформляется следующим образом: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УТВЕРЖДЕНО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E53FD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от         № __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При утверждении документа несколькими должностными лицами рек визиты располагают на одном уровне.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Слово УТВЕРЖДАЮ (УТВЕРЖДЕН, УТВЕРЖДЕНА, УТВЕРЖДЕНО, УТВЕРЖДЕНЫ) печатается прописными буквами, без кавычек и двоеточия.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Ниже через 2 межстрочных интервала печатается с прописной буквы наименование должности руководителя, утверждающего документ, или ссылка на наименование документа, утверждающего документ, которые центрируются относительно слова УТВЕРЖДАЮ.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2.1.12. Резолюция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резолюция — это реквизит, фиксирующий указание должностного лица по исполнению документа.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Резолюция включает следующие элементы: инициалы, фамилию (фамилии) исполнителя(ей), содержание поручения, срок его исполнения, подпись должностного лица, давшего поручение и дату, например: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Л.Л.Фадеевой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Прошу подготовить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проект распоряжения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по данному вопросу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к 28.10.2017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Личная подпись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дата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При наличии нескольких исполнителей ответственным за исполнение является лицо, указанное первым в резолюции. Ему предоставлено право созыва соисполнителей и координация их работы.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Резолюция пишется от руки на лицевой стороне первого листа документа в верхней правой его части на свободном от текста месте.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Резолюция может оформляться на отдельном бланке должностного лица с указанием регистрационного номера и даты документа, к которому резолюция относится.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Все служебные отметки на документе, связанные с его прохождением и исполнением, должны датироваться и подписываться.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2.1.13. Заголовок к тексту документа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Заголовок к тексту документа — обязательный реквизит документа, выражающий содержание текста документа и необходимый для регистрации и поиска документа. Он должен быть кратким, точно передавать смысл текста и отвечать на вопрос О чем?: О выделении ..., Об изменении... или О ком?: О Сергеевой М.В.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К тексту документов, оформленных на бланках формата А5, заголовок не составляется.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Заголовок, состоящий из двух и более строк, печатается через один межстрочный интервал. Количество строк заголовка может быть не более пяти.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Заголовок пишется с прописной буквы, оформляется без кавычек, точка в конце заголовка не ставится.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Заголовок на бланках с продольным расположением реквизитов выравнивается по центру, с угловым расположением печатается от левой границы текстового поля.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2.1.14. Отметка о контроле документа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Реквизит оформляется на всех документах, исполнение которых контролируется. Обозначается буквой К или штампом Контроль. Располагается на левом поле документа на расстоянии 9,5 см от верхнего поля (на одном уровне с реквизитом Заголовок к тексту) и в правой верхней части бланка резолюции.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В копиях правовых актов может проставляться на левом поле напротив контролируемого пункта документа.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2.1.15. Текст документа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Основной реквизит документа. Текст документа должен содержать достоверную и объективную информацию, изложенную ясно, убедительно, кратко, и не допускать двоякого толкования.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Текст документа, как правило, состоит из двух частей. В первой части (преамбуле) указываются факты, основания, цели составления документа, во второй (заключительной) — решения, поручения, выводы, просьбы, предложения, рекомендации и др. Текст документа может содержать только одну заключительную часть.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В тексте документа при ссылке на правовой акт указываются его реквизиты: вид документа, наименование организации — автора документа, дата, регистрационный номер, заголовок к тексту.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Текст документа можно разбивать на абзацы, разделы, пункты.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Правая строка абзаца начинается на расстоянии 1,25 см от левой границы текстового поля.</w:t>
      </w:r>
    </w:p>
    <w:p w:rsidR="00D55A7F" w:rsidRPr="00AE53F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FD">
        <w:rPr>
          <w:rFonts w:ascii="Times New Roman" w:hAnsi="Times New Roman"/>
          <w:sz w:val="24"/>
          <w:szCs w:val="24"/>
        </w:rPr>
        <w:t>Текст документа отделяется от заголовка двумя-тремя межстрочными интервалами и печатается по ширине текстового поля. Расстановка переносов допускается только при заполнении ячеек в таблицах.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 подготовке документов на двух и более листах второй и последующий листы нумеруются. Номера листов проставляются арабскими цифрами посредине верхнего поля страницы.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2.1.16. Отметка о наличии приложения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Реквизит оформляется в сопроводительных письмах, договорах, приложениях к правовым актам.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Отметку о наличии приложения, названного в тексте, оформляют следующим образом: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Приложение: на 8 л. в 3 экз.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Если приложения в тексте не названы, то их наименования перечисляются с указанием количества листов в каждом приложении и числа их экземпляров, например: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Приложение: 1. Справка о.... на 3 л. в 2 экз.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2. Проект ... на 8 л. в 3 экз.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Если приложение, в свою очередь, также имеет приложения, то отметка об их наличии оформляется следующим образом: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Приложение: Письмо комитета по делам молодежи администрации Новосибирской области от 10.07.2016 № 25 и приложения к нему,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всего на 10л.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Отметка о наличии приложения печатается через два интервала ниже текста документа от левой границы текстового поля.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В приложении к правовому акту на первом его листе в правом верхнем углу прописными буквами пишут ПРИЛОЖЕНИЕ №. Ниже через межстрочный интервал наименование, дата и регистрационный номер правового акта. Все составные части реквизита центрируются относительно самой длинной строки, например: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ПРИЛОЖЕНИЕ № 2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к постановлению главы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3F70A2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от 29.04.2016 № 80-р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2.1.17. Подпись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Подпись — это обязательный реквизит документа, обеспечивающий удостоверение документа и придающий ему юридическую силу.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В состав реквизита Подпись входят: наименование должности лица, подписавшего документ (полное, если документ оформлен не на бланке, и сокращенное — на документе, оформленном на бланке); личная подпись; расшифровка подписи (инициалы, фамилия), например: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3F70A2">
        <w:rPr>
          <w:rFonts w:ascii="Times New Roman" w:hAnsi="Times New Roman"/>
          <w:sz w:val="24"/>
          <w:szCs w:val="24"/>
        </w:rPr>
        <w:t xml:space="preserve"> сельсовета Личная подпись  </w:t>
      </w:r>
      <w:r>
        <w:rPr>
          <w:rFonts w:ascii="Times New Roman" w:hAnsi="Times New Roman"/>
          <w:sz w:val="24"/>
          <w:szCs w:val="24"/>
        </w:rPr>
        <w:t xml:space="preserve">И.П.Семенихин </w:t>
      </w:r>
      <w:r w:rsidRPr="003F70A2">
        <w:rPr>
          <w:rFonts w:ascii="Times New Roman" w:hAnsi="Times New Roman"/>
          <w:sz w:val="24"/>
          <w:szCs w:val="24"/>
        </w:rPr>
        <w:t xml:space="preserve">       или Глава сельсовета        Личная подпись         </w:t>
      </w:r>
      <w:r>
        <w:rPr>
          <w:rFonts w:ascii="Times New Roman" w:hAnsi="Times New Roman"/>
          <w:sz w:val="24"/>
          <w:szCs w:val="24"/>
        </w:rPr>
        <w:t xml:space="preserve">И.П.Семенихин 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Если документ оформлен на бланке должностного лица, то в состав реквизита Подпись входит: личная подпись и расшифровка подписи.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Личная подпись       </w:t>
      </w:r>
      <w:r>
        <w:rPr>
          <w:rFonts w:ascii="Times New Roman" w:hAnsi="Times New Roman"/>
          <w:sz w:val="24"/>
          <w:szCs w:val="24"/>
        </w:rPr>
        <w:t>И.П.Семенихин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 подписании документа несколькими должностными лицами их подписи располагают одну под другой в последовательности, соответствующей занимаемой должности, например: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Глава сельсовета         Личная подпись                     </w:t>
      </w:r>
      <w:r>
        <w:rPr>
          <w:rFonts w:ascii="Times New Roman" w:hAnsi="Times New Roman"/>
          <w:sz w:val="24"/>
          <w:szCs w:val="24"/>
        </w:rPr>
        <w:t>И.П.Семенихин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Специалист </w:t>
      </w:r>
      <w:r>
        <w:rPr>
          <w:rFonts w:ascii="Times New Roman" w:hAnsi="Times New Roman"/>
          <w:sz w:val="24"/>
          <w:szCs w:val="24"/>
        </w:rPr>
        <w:t>2</w:t>
      </w:r>
      <w:r w:rsidRPr="003F70A2">
        <w:rPr>
          <w:rFonts w:ascii="Times New Roman" w:hAnsi="Times New Roman"/>
          <w:sz w:val="24"/>
          <w:szCs w:val="24"/>
        </w:rPr>
        <w:t xml:space="preserve"> разряда             Личная подпись             </w:t>
      </w:r>
      <w:r>
        <w:rPr>
          <w:rFonts w:ascii="Times New Roman" w:hAnsi="Times New Roman"/>
          <w:sz w:val="24"/>
          <w:szCs w:val="24"/>
        </w:rPr>
        <w:t>О.В.Тимошенко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При подписании документа несколькими лицами равных должностей их подписи располагают на одном уровне, например: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 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3F70A2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 </w:t>
      </w:r>
    </w:p>
    <w:p w:rsidR="00D55A7F" w:rsidRPr="003F70A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>Личная подпись  </w:t>
      </w:r>
      <w:r>
        <w:rPr>
          <w:rFonts w:ascii="Times New Roman" w:hAnsi="Times New Roman"/>
          <w:sz w:val="24"/>
          <w:szCs w:val="24"/>
        </w:rPr>
        <w:t>И.П.Семенихин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3F70A2">
        <w:rPr>
          <w:rFonts w:ascii="Times New Roman" w:hAnsi="Times New Roman"/>
          <w:sz w:val="24"/>
          <w:szCs w:val="24"/>
        </w:rPr>
        <w:t xml:space="preserve"> Председатель Совета депутатов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F7373">
        <w:rPr>
          <w:rFonts w:ascii="Times New Roman" w:hAnsi="Times New Roman"/>
          <w:sz w:val="24"/>
          <w:szCs w:val="24"/>
        </w:rPr>
        <w:t>сельсовета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Личная подпись  </w:t>
      </w:r>
      <w:r>
        <w:rPr>
          <w:rFonts w:ascii="Times New Roman" w:hAnsi="Times New Roman"/>
          <w:sz w:val="24"/>
          <w:szCs w:val="24"/>
        </w:rPr>
        <w:t xml:space="preserve">     О.М.Першин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В документах, составленных комиссией, указывают не должности лиц, подписывающих документ, а их обязанности в составе комиссии в соответствии с распределением, например: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 xml:space="preserve">Председатель комиссии          Личная подпись            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Члены комиссии                       Личная подпись            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 xml:space="preserve">                                                    Личная подпись            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 xml:space="preserve">                                                    Личная подпись            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Документ может быть подписан исполняющим обязанности должностного лица с указанием его фактической должности и фамилии или указанием, что он временно исполняет обязанности должностного лица. При этом не допускается ставить предлог За, надпись от руки Зам. или косую черту перед наименованием должности.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Наименование должности в реквизите Подпись печатается от левой границы текстового поля через 1 межстрочный интервал. Допускается центровка наименования должности относительно самой длинной строки, например: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 xml:space="preserve">Специалист администрации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 xml:space="preserve">Личная подпись 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Л.В.Иванова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 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Расшифровка подписи в реквизите Подпись располагается на уровне последней строки наименования должности без пробела между инициалами и фамилией. Последняя буква в расшифровке подписи ограничивается правым полем.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2.1.18. Гриф согласования документа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Гриф согласования документа — это реквизит, выражающий согласие руководителя структурного подразделения учреждения или организации, не являющегося автором документа, с его содержанием.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Гриф согласования включает в себя слово СОГЛАСОВАНО, которое пишется прописными буквами, без кавычек и двоеточия; ниже через 2 межстрочных интервала наименование должности лица, с которым согласовывается документ (включая наименование организации); личную подпись; расшифровку подписи и дату согласования, например: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СОГЛАСОВАНО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 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 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Личная подпись     Т.А.Кепель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дата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Если согласование осуществляется письмом, протоколом, то указывается название документа, подтверждающего согласование, его дату и индекс, например: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СОГЛАСОВАНО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Письмо управления труда и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занятости населения администрации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от 31.03.2016 № 145-26/02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Гриф согласования располагается ниже реквизита Подпись или на отдельном листе согласования, в этом случае на документе делается запись:</w:t>
      </w:r>
    </w:p>
    <w:p w:rsidR="00D55A7F" w:rsidRPr="00EF7373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73">
        <w:rPr>
          <w:rFonts w:ascii="Times New Roman" w:hAnsi="Times New Roman"/>
          <w:sz w:val="24"/>
          <w:szCs w:val="24"/>
        </w:rPr>
        <w:t>Лист согласования прилагается.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Гриф согласования центрируется относительно самой длинной строки или выравнивается по левому краю.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2.1.19. Визы согласования документа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Виза согласования документа — это реквизит, выражающий согласие или несогласие должностного лица с содержанием документа.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Визирование проекта документа проводится при необходимости оценки обоснованности документа, соответствия его правовым актам и ранее принятым решениям.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Представляемые на подпись главе сельсовета документы обязательно визируются исполнителем (ответственным исполнителем), специалистом, готовившим проект документа или курирующим это направление деятельности.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Визы включают в себя должность визирующего документ, личную подпись, расшифровку подписи (инициалы, фамилия) и дату.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На проекте правового акта администрации сельсовета или главы сельсовета виза проставляется в нижней части оборотной стороны последнего листа, например: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 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Специалист сельсовета     Личная подпись    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дата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При наличии замечаний по документу замечания излагаются на отдельном листе и прилагаются к документу, а визу оформляют следующим образом: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Замечания прилагаются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Начальник отдела культуры      Личная подпись        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Дата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2.1.20. Печать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Реквизит Печать заверяет подлинность подписи должностного лица.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Оттиск печати проставляется таким образом, чтобы он захватывал часть наименования должности лица, подписавшего документ.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На документах финансового характера, сертификатах, лицензиях и др. печать проставляется на специально отведенном месте. Как правило, это место обозначается символом МП.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Оттиск печати должен быть хорошо читаемым, синего или фиолетового цвета.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2.1.21. Отметка о заверении копии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Копия документа — документ, полностью воспроизводящий информацию подлинного документа и все его внешние признаки или часть их. Для придания копии документа юридической силы производится заверение копии документа. При заверении соответствия копии документа подлиннику Отметка о заверении копии проставляется ниже реквизита Подпись следующим образом: заверительная надпись Верно; должность лица, заверившего копию; личная подпись; расшифровка подписи (инициалы, фамилия); дата заверения, например: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 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Верно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 xml:space="preserve">Специалист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EC6F37">
        <w:rPr>
          <w:rFonts w:ascii="Times New Roman" w:hAnsi="Times New Roman"/>
          <w:sz w:val="24"/>
          <w:szCs w:val="24"/>
        </w:rPr>
        <w:t xml:space="preserve"> сельсовета    Личная подпись      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дата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6F37">
        <w:rPr>
          <w:rFonts w:ascii="Times New Roman" w:hAnsi="Times New Roman"/>
          <w:sz w:val="24"/>
          <w:szCs w:val="24"/>
        </w:rPr>
        <w:t>При пересылке копии документа в другие организации или выдаче ее на руки отметка о заверении копии должна удостоверяться печатью.</w:t>
      </w: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6F37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68D">
        <w:rPr>
          <w:rFonts w:ascii="Times New Roman" w:hAnsi="Times New Roman"/>
          <w:color w:val="646464"/>
          <w:sz w:val="24"/>
          <w:szCs w:val="24"/>
        </w:rPr>
        <w:t>2</w:t>
      </w:r>
      <w:r w:rsidRPr="008C1730">
        <w:rPr>
          <w:rFonts w:ascii="Times New Roman" w:hAnsi="Times New Roman"/>
          <w:sz w:val="24"/>
          <w:szCs w:val="24"/>
        </w:rPr>
        <w:t>.1.22. Отметка об исполнителе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Реквизит включает фамилию исполнителя и номер его телефона. Он располагается на лицевой или оборотной стороне последнего листа документа в нижнем углу от левой границы текстового поля, например: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 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Тимошенко О.В.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63-245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 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2.1.23. Отметка об исполнении документа и направлении его в дело.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Реквизит включает: краткие сведения об исполнении, если отсутствует документ, свидетельствующий об исполнении, или, при наличии такого документа, ссылку на его дату и номер; отметку В дело, номер дела, в котором будет храниться документ; подпись исполнителя или руководителя структурного подразделения, в котором исполнен документ; дату. Данный реквизит располагается в нижней части исполненного документа, подлежащего подшивке в дело, например: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Отправлен факс 03.07.2016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В дело № 01-33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Иванова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Дата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2.1.24. Отметка о поступлении документа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Реквизит помещается в правом нижнем углу первого листа документа путем проставления специального штампа.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Элементами реквизита являются: наименование организации; порядковый номер, который при необходимости дополняется индексом структурного подразделения и дата поступления документа.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2.1.25. Идентификатор электронной копии документа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Идентификатором электронной копии документа является отметка, необходимая для поиска документа, включающая в себя имя файла на магнитном носителе, дату и др.сведения.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Реквизит проставляется в момент подготовки документа, располагается в левом нижнем углу документа, например: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С:\Письма\Просьба.пу01.11.2016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>2.2. Бланки документов.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 xml:space="preserve">2.2.1. Документы в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8C1730">
        <w:rPr>
          <w:rFonts w:ascii="Times New Roman" w:hAnsi="Times New Roman"/>
          <w:sz w:val="24"/>
          <w:szCs w:val="24"/>
        </w:rPr>
        <w:t>сельсовета оформляются, как правило, на бланках, которые имеют обязательные реквизиты, установленные в определенном выше порядке.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 xml:space="preserve">2.2.2. В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8C1730">
        <w:rPr>
          <w:rFonts w:ascii="Times New Roman" w:hAnsi="Times New Roman"/>
          <w:sz w:val="24"/>
          <w:szCs w:val="24"/>
        </w:rPr>
        <w:t xml:space="preserve"> сельсовета используются следующие виды бланков: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 xml:space="preserve">бланк постановления администрации </w:t>
      </w:r>
      <w:r>
        <w:rPr>
          <w:rFonts w:ascii="Times New Roman" w:hAnsi="Times New Roman"/>
          <w:sz w:val="24"/>
          <w:szCs w:val="24"/>
        </w:rPr>
        <w:t>Светловского</w:t>
      </w:r>
      <w:r w:rsidRPr="008C1730">
        <w:rPr>
          <w:rFonts w:ascii="Times New Roman" w:hAnsi="Times New Roman"/>
          <w:sz w:val="24"/>
          <w:szCs w:val="24"/>
        </w:rPr>
        <w:t xml:space="preserve"> сельсовета  Краснозерского района Новосибирской области (приложение № 1);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 xml:space="preserve">бланк распоряжения администрации </w:t>
      </w:r>
      <w:r>
        <w:rPr>
          <w:rFonts w:ascii="Times New Roman" w:hAnsi="Times New Roman"/>
          <w:sz w:val="24"/>
          <w:szCs w:val="24"/>
        </w:rPr>
        <w:t>Светловского</w:t>
      </w:r>
      <w:r w:rsidRPr="008C1730">
        <w:rPr>
          <w:rFonts w:ascii="Times New Roman" w:hAnsi="Times New Roman"/>
          <w:sz w:val="24"/>
          <w:szCs w:val="24"/>
        </w:rPr>
        <w:t xml:space="preserve"> сельсовета  Краснозерского района Новосибирской области (приложение № 2);</w:t>
      </w:r>
    </w:p>
    <w:p w:rsidR="00D55A7F" w:rsidRPr="008C173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1730">
        <w:rPr>
          <w:rFonts w:ascii="Times New Roman" w:hAnsi="Times New Roman"/>
          <w:sz w:val="24"/>
          <w:szCs w:val="24"/>
        </w:rPr>
        <w:t xml:space="preserve">бланк письма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8C1730">
        <w:rPr>
          <w:rFonts w:ascii="Times New Roman" w:hAnsi="Times New Roman"/>
          <w:sz w:val="24"/>
          <w:szCs w:val="24"/>
        </w:rPr>
        <w:t xml:space="preserve"> сельсовета  Краснозерского района Новосибирской области (приложение № 3);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2.2.3. Бланки, указанные в п.2.2.2 могут быть изготовлены в соответствии с образцом типографским способом, с помощью средств оперативной полиграфии или воспроизведены с помощью средств вычислительной техники при изготовлении документа.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Бланки документов должны использоваться строго по назначению и без соответствующего разрешения не могут передаваться другим организациям и лицам.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2.2.4. Бланки изготавливаются на бумаге формата А4 или А5 по ГОСТ 9327-60 «Бумага и изделия из бумаги. Потребительские форматы»  Рекомендуется офисная бумага с плотностью 80-250 г/ кв. м и белизной от 88 до 98%.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ТРЕБОВАНИЯ К ОФОРМЛЕНИЮ ДОКУМЕНТОВ НА КОМПЬЮТЕРЕ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Документы готовятся исполнителем на компьютере с использованием редактора WORD.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Устанавливаются следующие параметры страницы: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Поля: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Для основного текста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верхнее-2,0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нижнее-2,0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левое-2,5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правое-1,0 см Для приложений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Верхнее-2,5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Нижнее-1,0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Левое-2,5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Правое-1,0 см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Размер бумаги- А 4.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Ориентация- книжная (для приложений допускается альбомная)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Устанавливается режим разметки страницы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Используется шрифт Times New Roman.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Размер шрифта: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Для текста-14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Для нумерации страниц-12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Для указания исполнителя-10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Межстрочный интервал- одинарный.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 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3. ПОРЯДОК ПОДГОТОВКИ ПРАВОВЫХ АКТОВ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3.1. Виды правовых актов.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В администрации Октябрьского сельсовета издаются следующие виды правовых актов: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 xml:space="preserve">Постановление — нормативный правовой акт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CA25F2">
        <w:rPr>
          <w:rFonts w:ascii="Times New Roman" w:hAnsi="Times New Roman"/>
          <w:sz w:val="24"/>
          <w:szCs w:val="24"/>
        </w:rPr>
        <w:t xml:space="preserve"> сельсовета  Краснозерского района Новосибирской области, содержащий правовые нормы (правила поведения), рассчитанные на многократное применение, устанавливающие права, обязанности, ответственность персонально неопределенного круга лиц и (или) предусматривающие утверждение, введение в действие, толкование, приостановление либо прекращение действия нормативного правового акта.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 xml:space="preserve">Распоряжение — правовой акт, издаваемый главой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CA25F2">
        <w:rPr>
          <w:rFonts w:ascii="Times New Roman" w:hAnsi="Times New Roman"/>
          <w:sz w:val="24"/>
          <w:szCs w:val="24"/>
        </w:rPr>
        <w:t xml:space="preserve"> сельсовета  для решения оперативных, организационных, кадровых и других текущих вопросов, не имеющих нормативного характера, содержащий индивидуальные предписания, рассчитанные на однократное применение и адресованные конкретному лицу (лицам).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 xml:space="preserve">Решение — правовой акт главы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CA25F2">
        <w:rPr>
          <w:rFonts w:ascii="Times New Roman" w:hAnsi="Times New Roman"/>
          <w:sz w:val="24"/>
          <w:szCs w:val="24"/>
        </w:rPr>
        <w:t xml:space="preserve"> сельсовета, принятый совместно с федеральными органами исполнительной власти, территориальными органами федеральных органов исполнительной власти, органами государственной власти субъектов Российской Федерации, районным Советом депутатов, Советом депутатов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CA25F2">
        <w:rPr>
          <w:rFonts w:ascii="Times New Roman" w:hAnsi="Times New Roman"/>
          <w:sz w:val="24"/>
          <w:szCs w:val="24"/>
        </w:rPr>
        <w:t xml:space="preserve"> сельсовета или принятый коллегиальным (совещательным) органом администрации</w:t>
      </w:r>
      <w:r>
        <w:rPr>
          <w:rFonts w:ascii="Times New Roman" w:hAnsi="Times New Roman"/>
          <w:sz w:val="24"/>
          <w:szCs w:val="24"/>
        </w:rPr>
        <w:t xml:space="preserve"> Светловского</w:t>
      </w:r>
      <w:r w:rsidRPr="00CA25F2">
        <w:rPr>
          <w:rFonts w:ascii="Times New Roman" w:hAnsi="Times New Roman"/>
          <w:sz w:val="24"/>
          <w:szCs w:val="24"/>
        </w:rPr>
        <w:t xml:space="preserve"> сельсовета.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3.2. Общие требования к разработке проектов правовых актов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 xml:space="preserve">3.2.1. Правовые акты разрабатываются на основании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законов, других нормативных правовых актов Новосибирской области, планов работы администрации района, поручений главы Краснозерского района, планов работы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43DEB">
        <w:rPr>
          <w:rFonts w:ascii="Times New Roman" w:hAnsi="Times New Roman"/>
          <w:sz w:val="24"/>
          <w:szCs w:val="24"/>
        </w:rPr>
        <w:t xml:space="preserve"> сельсовета.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 xml:space="preserve">3.2.2. Разработка проектов правовых актов осуществляется специалистами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43DEB">
        <w:rPr>
          <w:rFonts w:ascii="Times New Roman" w:hAnsi="Times New Roman"/>
          <w:sz w:val="24"/>
          <w:szCs w:val="24"/>
        </w:rPr>
        <w:t xml:space="preserve"> сельсовета. Для разработки наиболее важных проектов правовых актов по распоряжению главы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43DEB">
        <w:rPr>
          <w:rFonts w:ascii="Times New Roman" w:hAnsi="Times New Roman"/>
          <w:sz w:val="24"/>
          <w:szCs w:val="24"/>
        </w:rPr>
        <w:t xml:space="preserve"> сельсовета могут создаваться рабочие группы.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 xml:space="preserve">3.2.3. Ответственными за разработку правового акта являются специалисты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43DEB">
        <w:rPr>
          <w:rFonts w:ascii="Times New Roman" w:hAnsi="Times New Roman"/>
          <w:sz w:val="24"/>
          <w:szCs w:val="24"/>
        </w:rPr>
        <w:t xml:space="preserve"> сельсовета.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3.2.4. Проект правового акта должен соответствовать законодательству Российской Федерации и Новосибирской области, а также правилам русского языка.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3.2.5. Одновременно с разработкой проекта правового акта должны быть подготовлены предложения об изменении и дополнении или признании утратившими силу соответствующих ранее изданных правовых актов или их частей. Если при подготовке правового акта появилась необходимость внесения существенных изменений и дополнений в ранее изданные правовые акты или наличие по одному и тому же вопросу нескольких правовых актов, а также если в правовой акт неоднократно вносились изменения, которые затрудняют чтение и применение правового акта, то разрабатывается новый единый правовой акт. В проект такого акта включаются новые, а также содержащиеся в ранее изданных правовых актах предписания.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 xml:space="preserve">3.2.6. Требования к оформлению проекта правового акта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43DEB">
        <w:rPr>
          <w:rFonts w:ascii="Times New Roman" w:hAnsi="Times New Roman"/>
          <w:sz w:val="24"/>
          <w:szCs w:val="24"/>
        </w:rPr>
        <w:t>сельсовета с использованием редактора WORD даны в приложении № 7.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3.3. Структура правового акта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3.3.1. Правовой акт состоит из содержательной части (текст документа) и иных реквизитов.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Содержательная часть правового акта (текст документа) — выраженное в письменном виде языковое, знаковое, графическое, словесно-терминологическое закрепление содержащихся в нем норм права или индивидуальных предписаний, а также иных положений, в том числе разъясняющих цели и мотивы его принятия.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Реквизиты правового акта — обязательные сведения, включаемые в правовой акт для признания его действительным. Правовые акты, кроме текста документа, имеют следующие реквизиты: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наименование вида правового акта;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заголовок;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подпись;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визы согласования;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отметку об исполнителе;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отметку о наличии приложений.</w:t>
      </w:r>
    </w:p>
    <w:p w:rsidR="00D55A7F" w:rsidRPr="00943DE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DEB">
        <w:rPr>
          <w:rFonts w:ascii="Times New Roman" w:hAnsi="Times New Roman"/>
          <w:sz w:val="24"/>
          <w:szCs w:val="24"/>
        </w:rPr>
        <w:t>Правовой акт может иметь гриф ограничения доступа к документу. Структура правового акта и необходимость включения в него тех или иных структурных элементов определяются, исходя из объема и содержания акта. Структура правового акта должна обеспечивать логическое развитие его содержания.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3.3.2. Содержательная часть правового акта должна соответствовать общим требованиям к тексту документа, изложенным в п. 2.1.15. Инструкции.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Слова и выражения в правовом акте используются в значении, обеспечивающем их точное понимание и единство с терминологией, применяемой в федеральном и областном законодательстве.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Не допускается обозначение в правовом акте разных понятий одним термином или одного понятия разными терминами, если это специально не оговорено в правовом акте.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правовом акте даются определения используемых в нем юридических, технических и других специальных терминов, не определенных действующим законодательством, если без этого невозможно или затруднено их понимание.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случае, когда необходимо разъяснить цели и мотивы издания правового акта, дать ссылку на документы, во исполнение которых или в соответствии с которыми принимается правовой акт, в него включается вступительная часть — преамбула. Нормативные предписания в преамбулу не включаются.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Постановляющая (распорядительная) часть постановления начинается со слова ПОСТАНОВЛЯЮ, приказа — со слова ПРИКАЗЫВАЮ, после которого ставится двоеточие.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Нормативные предписания оформляются в виде пунктов, которые нумеруются арабскими цифрами с точкой и заголовков не имеют. Пункты могут подразделяться на абзацы и подпункты. Абзацы не нумеруются и могут начинаться с прописной буквы (в конце абзаца ставится точка) или со строчной буквы (в конце абзаца ставится точка с запятой). Подпункты нумеруются арабскими цифрами с точкой.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Пункты, которые включают поручения, управленческие действия, носят распорядительный характер, начинаются с глагола в неопределенной форме — «создать, утвердить, представить» и т.д..  В том случае, если поручение или действие предполагают конкретного исполнителя, соответствующий пункт документа должен содержать указание должности и фамилии исполнителя в дательном падеже, также его инициалов, которые ставятся после фамилии. Если в качестве исполнителя указаны организация или структурные подразделения, то в этом случае фамилия руководителя ставится после наименования организации или подразделения в скобках, в именительном падеже. Поручения, данные одному исполнителю, перечисляются в одном пункте, например: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 xml:space="preserve">/. Директору Дома культуры </w:t>
      </w:r>
      <w:r>
        <w:rPr>
          <w:rFonts w:ascii="Times New Roman" w:hAnsi="Times New Roman"/>
          <w:sz w:val="24"/>
          <w:szCs w:val="24"/>
        </w:rPr>
        <w:t xml:space="preserve">с.Сетлое </w:t>
      </w:r>
      <w:r w:rsidRPr="009B155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Купиной М.Н</w:t>
      </w:r>
      <w:r w:rsidRPr="009B155F">
        <w:rPr>
          <w:rFonts w:ascii="Times New Roman" w:hAnsi="Times New Roman"/>
          <w:sz w:val="24"/>
          <w:szCs w:val="24"/>
        </w:rPr>
        <w:t>.):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1.1. Подготовить предложения....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1.2. Провести конкурс ....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тексте правового акта должны быть указаны сроки исполнения поручения.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тексте правового акта употребляются полные официальные наименования органов, организаций и структурных подразделений.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Ссылки в правовом акте на структурные элементы его текста, а также на иные действующие правовые акты или структурные элементы их текстов применяются в случаях, когда необходимо показать взаимную связь нормативных предписаний либо избежать повторений.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Положения, предусматривающие изменение, дополнение, признание утратившими силу ранее принятых правовых актов, включаются непосредственно в текст правового акта либо оформляются в виде отдельных проектов.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случае необходимости последним пунктом в проекте правового акта должен быть пункт о возложении контроля  за его исполнением.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Грамматический строй предложений должен быть краток — без лишних конструкций. Стиль характерный для официально-деловой речи. Краткость текста правового акта достигается за счет исключения повторений, непротиворечивости формулировок, употребления устойчивых (стандартизированных) языковых оборотов, например: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целях дальнейшего совершенствования...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Во исполнение статьи 5 Федерального закона от 26 января 2002 г.</w:t>
      </w:r>
      <w:r w:rsidRPr="0083368D">
        <w:rPr>
          <w:rFonts w:ascii="Times New Roman" w:hAnsi="Times New Roman"/>
          <w:color w:val="646464"/>
          <w:sz w:val="24"/>
          <w:szCs w:val="24"/>
        </w:rPr>
        <w:t xml:space="preserve"> </w:t>
      </w:r>
      <w:r w:rsidRPr="009B155F">
        <w:rPr>
          <w:rFonts w:ascii="Times New Roman" w:hAnsi="Times New Roman"/>
          <w:sz w:val="24"/>
          <w:szCs w:val="24"/>
        </w:rPr>
        <w:t>№..</w:t>
      </w:r>
      <w:r w:rsidRPr="0083368D">
        <w:rPr>
          <w:rFonts w:ascii="Times New Roman" w:hAnsi="Times New Roman"/>
          <w:color w:val="646464"/>
          <w:sz w:val="24"/>
          <w:szCs w:val="24"/>
        </w:rPr>
        <w:t>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соответствии с постановлением главы администрации района от 14.04.2002 № 123 "О...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Утвердить прилагаемые правила...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Установить, что руководители структурных подразделений администрации района несут персональную ответственность...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155F">
        <w:rPr>
          <w:rFonts w:ascii="Times New Roman" w:hAnsi="Times New Roman"/>
          <w:sz w:val="24"/>
          <w:szCs w:val="24"/>
        </w:rPr>
        <w:t>Привести нормативные правовые акты в соответствие с постановлением...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Признать утратившим силу постановление...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специалиста по имущественным и земельным отношениям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9B155F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sz w:val="24"/>
          <w:szCs w:val="24"/>
        </w:rPr>
        <w:t>Тимошенко О.В.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Таблицы, графики, схемы, карты, являющиеся неотъемлемой составной частью правового акта, как правило, прилагаются к нему. Нумерация приложений производится в порядке упоминания их в тексте правового акта.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 Согласование проекта правового акта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3.4.1. Согласование проекта правового акта оформляется визой согласования в соответствии с п. 2.1.19. Инструкции.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3.4.2. Проект правового акта в обязательном порядке согласовывается в следующей последовательности: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специалистом администрации сельсовета, непосредственно готовившим проект;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главой администрации сельсовета.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3.4.3. Разработчик правового акта осуществляет обобщение поступивших замечаний и предложений, вносит изменения в проект правового акта по принятым поправкам.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3.4.4. Если в процессе согласования в проект правового акта вносятся изменения принципиального характера, то он подлежит повторному визированию всеми лицами, ранее согласовавшими данный проект. Повторное визирование не требуется, если при согласовании проекта правового акта в него внесены уточнения редакционного характера, не изменившие его содержания.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3.4.5. Срок согласования проекта правового акта у каждого согласовывающего лица не должен превышать трех дней.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 Экспертиза проекта правового акта.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3.5.1. Экспертиза проектов правовых актов проводится для установления соответствия проектов действующему законодательству и выработки предложений по их доработке.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случаях, предусмотренных законодательством, осуществляется специализированная экспертиза.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3.5.2. Для оценки проекта нормативного правового акта, а также получения предложений по его доработке может проводиться независимая экспертиза на возмездной или безвозмездной основе.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Независимая экспертиза осуществляется научными учреждениями, высшими учебными заведениями, экспертами из числа ведущих ученых и специалистов соответствующего профиля, а также иными компетентными организациями и лицами.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качестве независимых экспертов привлекаются ученые и специалисты, не принимавшие непосредственного участия в разработке направляемого на экспертизу проекта правового акта.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3.5.3. Все проекты правовых актов после осуществления процедуры согласования должны проходить правовую экспертизу юриста администрации, за исключением: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проектов распоряжений по текущим вопросам прохождения муниципальной службы и осуществления кадровой работы (прием, увольнение, командировки, отпуска, переводы и т.д.);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проектов распоряжений о награждении Почетной грамотой.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проектов распоряжений о создании комиссий и рабочих групп, деятельность которых не носит постоянный характер.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3.5.4. При проведении правовой экспертизы проект правового акта подлежит оценке с точки зрения: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соответствия Конституции Российской Федерации;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соответствия федеральным законам и нормативным правовым актам федеральных органов государственной власти;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соответствия законам, другим нормативным правовым актам Новосибирской области;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соответствия содержания и вида акта компетенции автора документа;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отсутствия внутренних противоречий, взаимоисключающих положений;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наличия норм, позволяющих определить порядок реализации проекта;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наличие указаний об изменении или отмене положений действующих правовых актов в случае противоречия их представленному проекту;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соблюдения правил юридической техники.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3.5.5. Объем представленных материалов должен быть достаточен для проведения экспертизы.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К проекту нормативного правового акта в случае необходимости могут прилагаться: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заключение о проведении экспертизы по проекту правового акта;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перечень правовых актов, других документов, послуживших основанием для подготовки проекта;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пояснительная записка, в которой обосновывается необходимость принятия проекта;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финансово-экономическое обоснование, в случае, когда реализация проекта требует материальных и других затрат;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статистические данные;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прогноз возможных социальных, экономических, правовых и иных последствий действия принимаемого акта;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перечень правовых актов, подлежащих изменению, дополнению, признанию утратившими силу в связи с принятием вносимого проекта;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другие документы, необходимые для проведения экспертизы.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3.5.6. В случае, если проект правового акта, представленный на правовую экспертизу юристу администрации, не прошел процедуру согласования или представлены не все необходимые материалы, то такие проекты возвращаются исполнителю для устранения выявленных недостатков.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Не допускается возвращение проектов правовых актов по мотивам необоснованности их положений или нецелесообразности их принятия.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3.5.7. Правовая экспертиза проекта постановления, за исключением проекта правового акта программного характера, осуществляется— в трехдневный срок со дня получения юристом администрации правового акта либо в иные сроки, установленные главой сельсовета.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В случае необходимости срок экспертизы проекта правового акта может быть продлен главой сельсовета.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3.5.8. По результатам правовой экспертизы проекта правового акта в случае наличия замечаний составляется письменное экспертное заключение. При отсутствии замечаний по проекту правового акта проект визируется юристом администрации.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3.5.9. Экспертное заключение подлежит обязательному рассмотрению разработчиком проекта правового акта.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3.5.10. По результатам экспертизы проекта правового акта  принимается  решение: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о доработке проекта с учетом замечаний;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>о разработке нового проекта в установленные сроки;</w:t>
      </w:r>
    </w:p>
    <w:p w:rsidR="00D55A7F" w:rsidRPr="009B155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55F">
        <w:rPr>
          <w:rFonts w:ascii="Times New Roman" w:hAnsi="Times New Roman"/>
          <w:sz w:val="24"/>
          <w:szCs w:val="24"/>
        </w:rPr>
        <w:t xml:space="preserve">о внесении предложений главе </w:t>
      </w:r>
      <w:r>
        <w:rPr>
          <w:rFonts w:ascii="Times New Roman" w:hAnsi="Times New Roman"/>
          <w:sz w:val="24"/>
          <w:szCs w:val="24"/>
        </w:rPr>
        <w:t>Светловского</w:t>
      </w:r>
      <w:r w:rsidRPr="009B155F">
        <w:rPr>
          <w:rFonts w:ascii="Times New Roman" w:hAnsi="Times New Roman"/>
          <w:sz w:val="24"/>
          <w:szCs w:val="24"/>
        </w:rPr>
        <w:t xml:space="preserve"> сельсовета  о продлении срока подготовки проекта или о снятии поручения по разработке проекта.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 xml:space="preserve">о внесении на рассмотрение главе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 проекта с перечнем замечаний и разногласий.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3.6. Подписание и регистрация правового акта.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3.6.1. Подготовленный в соответствии с требованиями Инструкции проект правового акта передается главе</w:t>
      </w:r>
      <w:r>
        <w:rPr>
          <w:rFonts w:ascii="Times New Roman" w:hAnsi="Times New Roman"/>
          <w:sz w:val="24"/>
          <w:szCs w:val="24"/>
        </w:rPr>
        <w:t xml:space="preserve"> 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 на бумажном носителе для его регистрации. Дата регистрации правового акта считается датой его принятия.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 xml:space="preserve">В обязательном порядке копия нормативного правового акта главы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сельсовета, заверенная печатью, передается в прокуратуру Краснозерского района.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3.6.2. Рассылка документа осуществляется непосредственным исполнителем.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 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 ПОДГОТОВКА ОТДЕЛЬНЫХ ВИДОВ ДОКУМЕНТОВ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4.1. Акт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Акт — документ,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FEC">
        <w:rPr>
          <w:rFonts w:ascii="Times New Roman" w:hAnsi="Times New Roman"/>
          <w:sz w:val="24"/>
          <w:szCs w:val="24"/>
        </w:rPr>
        <w:t>составленный уполномоченными лицами,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FEC">
        <w:rPr>
          <w:rFonts w:ascii="Times New Roman" w:hAnsi="Times New Roman"/>
          <w:sz w:val="24"/>
          <w:szCs w:val="24"/>
        </w:rPr>
        <w:t>подтверждающий установленный факт (событие, действие, состояние).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 некоторых случаях акты не только фиксируют установленные факты, но и содержат выводы, рекомендации и предложения (акты проверок, обследований, ревизий и т.п.).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Акты составляются коллегиально (не менее двух составителей), при необходимости утверждаются главой района, а некоторые акты утверждаются руководителем структурного подразделения.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Акт оформляется на общем бланке или на листах бумаги формата А4.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Акт содержит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место составления (если его нельзя определить из наименования организации);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отметку о наличии приложений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гриф утверждения документа (при необходимости).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Требования к отдельным видам актов определяются нормативными правовыми актами Российской Федерации.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акта состоит из двух частей: вводной и констатирующей.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Вводная часть начинается словом Основание, которое печатается от левой границы текстового поля через три интервала от заголовка. После слова Основание ставится двоеточие и указывается распорядительный документ в именительном падеже, его дата, номер и заголовок.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С новой строки от границ левого поля пишется слово Составлен и перечисляются лица, участвующие в составлении акта.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При перечислении лиц указываются наименования должностей с обозначением организаций, фамилии и инициалы (в именительном падеже). Первым указывается председатель комиссии. Слова Основание, Председатель, Члены комиссии. Присутствовали, пишутся с прописной буквы.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 констатирующей части акта излагаются сущность, характер, сроки проделанной работы, установленные факты, а также выводы и заключения. Содержание акта может быть разделено на пункты, оформлено в виде таблиц. Текст акта заканчивается сведениями о количестве экземпляров и месте их нахождения. Количество экземпляров акта определяется количеством заинтересованных сторон или нормативными документами,</w:t>
      </w:r>
      <w:r w:rsidRPr="0083368D">
        <w:rPr>
          <w:rFonts w:ascii="Times New Roman" w:hAnsi="Times New Roman"/>
          <w:color w:val="646464"/>
          <w:sz w:val="24"/>
          <w:szCs w:val="24"/>
        </w:rPr>
        <w:t xml:space="preserve"> </w:t>
      </w:r>
      <w:r w:rsidRPr="005B1FEC">
        <w:rPr>
          <w:rFonts w:ascii="Times New Roman" w:hAnsi="Times New Roman"/>
          <w:sz w:val="24"/>
          <w:szCs w:val="24"/>
        </w:rPr>
        <w:t>регламентирующими составление акта. С актами обследований и ревизий должны быть ознакомлены должностные лица, деятельность которых отражена в актах.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Акт завершается подписями. Акт подписывают председатель и члены комиссии. При подписании должности не указываются. Подписи отделяются от текста тремя межстрочными интервалами.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4.2. Доверенность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Доверенность — письменное уполномочие, выдаваемое одним лицом другому лицу для представительства перед третьими лицами.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 xml:space="preserve">Доверенности выдаются администрацией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сельсовета. Доверенность содержит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визы согласования;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печать.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Доверенность оформляется на бланке администрации или типовом бланке.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4.3. Договор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Договор — соглашение двух или нескольких лиц (сторон) об установлении, изменении или прекращении гражданских прав, обязанностей, каких-либо отношений.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Договор содержит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юридические адреса сторон, между которыми заключаются соглашения;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подписи уполномоченных представителей каждой из сторон;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печати;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визы согласования документа.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шрифта-14.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 xml:space="preserve">Договор от имени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 подписывается главой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5B1FEC">
        <w:rPr>
          <w:rFonts w:ascii="Times New Roman" w:hAnsi="Times New Roman"/>
          <w:sz w:val="24"/>
          <w:szCs w:val="24"/>
        </w:rPr>
        <w:t xml:space="preserve"> сельсовета если такие полномочия им предоставлены. Договоры в обязательном порядке должны быть завизированы. После подписания договор передается специалисту администрации для регистрации.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Количество экземпляров договора определяется количеством сторон, заключивших договор. Один экземпляр зарегистрированного договора с визами согласования передается на хранение в отдел учета администрации.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4.4. Заключение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Заключение — документ, содержащий мнение, выводы структурного подразделения, органа, организации, комиссии или специалиста по какому-либо документу или вопросу.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Заключение должно иметь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 (с указанием названия документа или вопроса, на который оно подготовлено);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подписания;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(если оно оформлено на бланке);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 руководителя (составителя).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заключения состоит из двух частей. В первой части дается краткое изложение существа вопроса, анализ основных положений или предложений и общая оценка документа или вопроса. Во второй части излагаются конкретные замечания по существу рассматриваемого вопроса или документа, выводы и предложения.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При отсутствии замечаний и предложений по рассматриваемому вопросу или документу в заключении указывается: С проектом ...согласны, или По проекту ... замечаний нет.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Заключение оформляется на бланке структурного подразделения или на листах бумаги формата А4.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4.5.Записки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4.5.1. Докладная записка — документ, адресованный руководителю структурного подразделения или главе Октябрьского, информирующий его о сложившейся ситуации, явлении, факте и служащий основанием для принятия решений.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Докладная записка оформляется на листе бумаги формата А4 или А5 и имеет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адресат;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отметку о наличии приложений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докладной записки состоит из двух частей. В первой, констатирующей, излагаются причины, факты, события, описывается ситуация, во второй — излагаются выводы, предложения, просьбы.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записка, передаваемая руководителю структурного подразделения, подписывается составителем, и она не регистрируется.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Докладная записка, направленная главе Краснозерского района , в сторонние организации, составляется в двух экземплярах, подписывается руководителем и регистрируется в установленном порядке.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4.5.2. Пояснительная (объяснительная) записка — документ, поясняющий содержание отдельных положений основного документа (плана, отчета и т.п.), или объясняющий причины какого-либо факта, поступка.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Пояснительная записка, сопровождающая основной документ, оформляется на бланке администрации, структурного подразделения или на листах бумаги формата А4 и имеет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адресат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отметку о наличии приложений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Объяснительная записка пишется на листе бумаги, может быть указано структурное подразделение, где работает составитель записки. Данная записка не имеет регистрационного номера и подписывается составителем.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4.5.3. Служебная записка — документ, предназначенный для письменного сообщения между собой должностных лиц и содержащий предложения, оценку каких-либо управленческих действий или информацию о них, фиксирующий факт передачи материальных ценностей и т.д..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Служебная записка оформляется по образцу докладной записки.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4.6.Заявление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Заявление — документ, адресованный должностному лицу, содержащий определенную просьбу и предложения.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Заявление содержит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адресат (должность, инициалы имени и отчества, фамилия);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отметку о наличии приложений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Заявление пишется на листе бумаги формата А4 или А5, может быть указано структурное подразделение, где работает обратившийся с заявлением работник.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заявления начинается с существа вопроса, обращения (прошу перевести, прошу проверить состояние). Форма изложения заявления свободная.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Заявление подписывается заявителем.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Заявление передается руководителю, который выражает свое решение резолюцией, являющееся основанием для издания распорядительного документа, подготовки письма, организации проверки и т.д.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4.7. Перечень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Перечень — документ, содержащий систематизированное перечисление поручений, предметов, лиц, объектов, работ, мероприятий и т.д.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Перечень оформляется на листах бумаги формата А4 и содержит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визы согласования документа.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перечня, как правило, оформляется в виде таблицы, подписывается должностными лицами, составляющими их.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4.8. Протокол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Протокол — документ, фиксирующий ход коллегиального обсуждения вопросов и принятия решений на собраниях, совещаниях, конференциях и заседаниях.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Протокол ведется во время заседания. В случае, когда заседание стенографируется или ведется его магнитофонная запись, протокол составляют после их расшифровки.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 форме протоколы могут быть двух видов: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краткий — содержит обсуждаемые вопросы, фамилии докладчиков, выступающих, принятые решения;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полный — содержит запись всех выступлений докладчиков и участников.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Краткая форма протокола используется при наличии стенограммы, когда прилагаются тексты докладов и выступлений, а также для протоколирования оперативных совещаний.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Протокол печатается на листах бумаги формата А4 и имеет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дату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место составления (при необходимости);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подпись.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 14.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Требования к отдельным видам протоколов определяются нормативными правовыми актами Российской Федерации и Новосибирской области.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При оформлении протокола реквизиты располагаются следующим образом: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организации — печатается от границы верхнего поля и выравнивается по центру.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Наименование документа — слово ПРОТОКОЛ печатается через 2 межстрочных интервала ниже предыдущего реквизита прописными буквами и выравнивается по центру. Через 1 межстрочный интервал ниже строчными буквами печатается слово заседания (конференции, собрания, совещания) и наименование коллегиального органа в родительном падеже, слова выравниваются по центру и выделяются полужирным шрифтом.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Дата и номер протокола — оформляются цифровым способом и печатаются через 2 межстрочных интервала ниже предыдущего реквизита полужирным шрифтом. Датой протокола является дата проведения протоколируемого события. Если оно продолжается несколько дней, то через тире указывают даты начала и окончания совещания.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Место составления — печатается через 2 межстрочных интервала после предыдущего реквизита и выравнивается по центру.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Текст протокола, как правило, состоит из двух частей: вводной и основной.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Во вводной части оформляются следующие реквизиты: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председатель или председательствующий;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секретарь;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присутствовали;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повестка дня;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докладчики по каждому пункту повестки дня.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Слова Председатель, Секретарь, Присутствовали оформляются от левой границы текстового поля полужирным шрифтом.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Реквизит Секретарь не оформляется, если заседание не предусматривает такой должности. В этом случае ведение протокола производится ответственным за ведение протокола.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Реквизит Присутствовали состоит из списка членов коллегиального органа, участвовавших в заседании, и списка приглашенных. Если на заседании присутствовали более 15 приглашенных лиц, то список присутствующих прилагается к протоколу, а в протоколе указывается общее количество участников. В списке указываются фамилии, инициалы членов коллегиального органа в алфавитном порядке, фамилии, инициалы и должности приглашенных в алфавитном порядке. Если приглашенные участвовали в обсуждении только одного вопроса, то составляются списки приглашенных по каждому вопросу.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Слова ПОВЕСТКА ДНЯ пишутся прописными буквами и выравниваются по центру. Вопросы в повестке дня оформляются от левого поля, нумеруются арабскими цифрами и формулируются в предложном падеже с предлогами  О ... или Об .... Не рекомендуется вопрос или группу вопросов формулировать словом Разное.  '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Реквизит Повестка дня можно не указывать, если в основной части протокола указывается наименование обсуждаемого вопроса, которое оформляется по центру полужирным шрифтом.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Вводная часть протокола отделяется от основной части сплошной чертой.</w:t>
      </w:r>
    </w:p>
    <w:p w:rsidR="00D55A7F" w:rsidRPr="005B1FE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Основная часть протокола печатается через 1 межстрочный интервал.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5B1FEC">
        <w:rPr>
          <w:rFonts w:ascii="Times New Roman" w:hAnsi="Times New Roman"/>
          <w:sz w:val="24"/>
          <w:szCs w:val="24"/>
        </w:rPr>
        <w:t>В протоколах тексты выступлений излагаются от третьего лица единственного числа</w:t>
      </w:r>
      <w:r w:rsidRPr="0083368D">
        <w:rPr>
          <w:rFonts w:ascii="Times New Roman" w:hAnsi="Times New Roman"/>
          <w:color w:val="646464"/>
          <w:sz w:val="24"/>
          <w:szCs w:val="24"/>
        </w:rPr>
        <w:t>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основной части протокола состоит из разделов, соответствующих пунктам повестки дня. Построение записи обсуждения каждого вопроса повестки дня осуществляется по схеме СЛУШАЛИ — ВЫСТУПИЛИ — РЕШИЛИ. Слова СЛУШАЛИ, ВЫСТУПИЛИ, РЕШИЛИ пишутся прописными буквами, каждое — от левой границы текстового поля, после них ставится двоеточие. Перед словом СЛУШАЛИ ставится номер вопроса повестки дня, а также может указываться наименование обсуждаемого вопроса.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разделе СЛУШАЛИ приводятся фамилии, инициалы и должности докладчиков, если наименование должности не указано в повестке дня. Затем дается содержание доклада (сообщения, информации, отчета). Если текст доклада прилагается к протоколу, то делается ссылка об этом.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разделе ВЫСТУПИЛИ приводятся фамилии и инициалы выступающих.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Вопросы к докладчику, выступающим и ответы протоколируются по мере их поступления, но вместо слов вопрос, ответ указываются фамилии и инициалы.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разделе РЕШИЛИ излагаются принятые решения по данному вопросу повестки дня, которые оформляются как постановляющая (распорядительная) часть правовых актов.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При необходимости приводятся итоги голосования.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Содержание особого мнения, высказанного во время обсуждения, записывается в тексте протокола после соответствующего решения.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Реквизит Подпись отделяется от текста 3 межстрочными интервалами.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Протокол заседания подписывается председателем (председательствующим) и секретарем, при его отсутствии только председателем.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Протокольные решения доводятся до исполнителей в виде выписок из соответствующих протоколов.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 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4.9. Служебное письмо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Служебное письмо — это обобщенное название различных по содержанию документов, которые служат средством общения с учреждениями и частными лицами, сообщения чего-нибудь, уведомления о чем-нибудь. По содержанию и назначению письма могут быть инструктивные, сопроводительные, гарантийные, информационные, письма-запросы, письма-извещения, письма-ответы, письма-приглашения, поздравительные, благодарственные письма и др.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Первая страница письма, как правило, печатается на бланках администрации или  структурных подразделений, являющихся автором документа, остальные — на листах бумаги формата А4.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При оформлении писем устанавливаются следующие границы текстового поля: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верхнее поле — 2 см;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нижнее поле — 2 см.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левое поле — 2,5 см;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правое поле — 1 см;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Обязательные реквизиты письма: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наименование организации;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справочные данные об организации;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дата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адресат;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отметка о наличии приложений (при необходимости);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подпись;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визы согласования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отметка об исполнителе;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идентификатор электронной копии документа.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Письмо печатается шрифтом Times New Roman.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Размер шрифта: текст — 14, отметка об исполнителе — 10,. идентификатор — 8, расстановка страниц — 12. Текст печатается через 1 межстрочный интервал.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письма не должен превышать, как правило, двух страниц.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письмах указывается точное наименование адресата. На письмах, отправляемых в адрес Президента Российской Федерации, Правительства Российской Федерации, министерств Российской Федерации, Федерального Собрания Российской Федерации и другие федеральные органы государственной власти, почтовый адрес не указывается.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Заголовок располагается от левой границы текстового поля через 2 межстрочных интервала от реквизита регистрационный номер документа.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отделяется от заголовка 3 межстрочными интервалами.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При наборе текста устанавливается выравнивание текста по ширине.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Письмо целесообразно готовить по одному вопросу. Если необходимо обратиться в организацию одновременно по нескольким разнородным вопросам, рекомендуется составлять отдельные письма по каждому из них.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письма составляется от третьего лица множественного числа просим..., направляем..., или третьего лица единственного числа — администрация считает..., администрация рассмотрела....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Если письмо оформлено на бланке главы Октябрьского сельсовета, то текст, как правило, излагается от 1-го лица единственного числа: предлагаю..., прошу....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письма может начинаться с обращения, которое печатается центрированным способом и заканчивается восклицательным знаком, например: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Уважаемый Михаил Петрович! Госпожа Петрова! Уважаемый господин Смирнов!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Господин Президент!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Уважаемые коллеги!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Письмо, как правило, составляется по схеме: вступление, основная часть, заключение.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Вступительная часть содержит ссылку на документ, его отдельные пункты, послужившие основанием составления письма; констатацию факта.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основной части излагается описание события, сложившейся ситуации, их анализ и приводимые доказательства.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Заключение письма представляет собой выводы в виде просьб, предложений, мнений, отказов, напоминаний.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Письмо может содержать только одну заключительную часть.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письма-ответа обычно начинается с повторения просьбы. Далее излагаются результаты рассмотрения просьбы, мотивируются причины отказа (если это письмо-отказ) и констатируется сам отказ.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Тексты ответных писем должны соответствовать заданиям, зафиксированным в резолюции руководителей.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письме-ответе указывается номер и дата документа, на который дается ответ. Эти данные проставляются не в тексте письма, а в установленном месте бланка или перед заголовком документа, оформленного не на бланке.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Отметка о наличии приложений печатается двумя интервалами ниже текста письма от левой границы текстового поля в том случае, если письмо предусматривает приложение к нему.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Подпись отделяется от текста 3 межстрочными интервалами.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Письма подписываются должностными лицами в соответствии с распределением обязанностей и закреплением за ними права подписи документов в положениях о структурных подразделениях и должностных инструкциях.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Перед реквизитом подпись может располагаться формула вежливости, которая печатается с абзаца и отделяется от должности запятой, например: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 уважением, заместитель главы администрации Личная подпись С.Н.Барило.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Визы согласования оформляются на экземпляре письма, остающегося в деле. Визы проставляются в нижней части листа письма. Допускается расшифровку подписи производить вручную при визировании.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Отметка об исполнителе печатается на лицевой или оборотной стороне последнего листа документа в левой части документа. Количество экземпляров письма зависит от количества адресатов.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После подписания служебное письмо регистрируется.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Датой письма является дата его подписания.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4.10. Справка.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Справка — документ, содержащий описание и подтверждение тех или иных фактов или событий.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Справки отражают деятельность организации или подтверждают сведения биографического (места работы, трудового стажа, заработной платы и т.п.) или служебного характера.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Справки бывают двух видов: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для представления руководству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B80">
        <w:rPr>
          <w:rFonts w:ascii="Times New Roman" w:hAnsi="Times New Roman"/>
          <w:sz w:val="24"/>
          <w:szCs w:val="24"/>
        </w:rPr>
        <w:t xml:space="preserve"> (внутренние);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 xml:space="preserve">для представления в другую организацию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B80">
        <w:rPr>
          <w:rFonts w:ascii="Times New Roman" w:hAnsi="Times New Roman"/>
          <w:sz w:val="24"/>
          <w:szCs w:val="24"/>
        </w:rPr>
        <w:t>(внешние).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Справка оформляется на общем бланке администрации (структурного подразделения) или листе бумаги формата А4, или А5 и имеет следующие реквизиты: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наименование организации (для внешних справок);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дата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адресат;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заголовок к тексту;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подпись;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печать (при необходимости).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Все реквизиты печатаются шрифтом Times New Roman, размер шрифта— 14.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 тексте могут быть приведены статистические данные, сравнительные аналитические материалы, таблицы.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Внешняя справка подписывается руководителем, внутренняя — исполнителем. Дата составления внутренней справки, оформленной не на бланке, указывается ниже подписи цифровым способом. Например: 13.09.2002.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4.11.Телеграмма.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Телеграмма — документ, создаваемый в связи с особым способом передачи краткого текстового сообщения по каналам телеграфной связи.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Подготовка и отправка телеграмм осуществляется в соответствии с Правилами предоставления услуг телеграфной связи.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4.12. Телефонограмма.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Телефонограмма — документ, создаваемый в связи с устной передачей текста по каналам телефонной связи и записываемой получателем.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Телефонограммы составляются в одном экземпляре, подписываются руководителем или ответственным исполнителем. При оформлении телефонограммы используются следующие реквизиты: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наименование вида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адресат;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текст документа;</w:t>
      </w:r>
    </w:p>
    <w:p w:rsidR="00D55A7F" w:rsidRPr="004A6B80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6B80">
        <w:rPr>
          <w:rFonts w:ascii="Times New Roman" w:hAnsi="Times New Roman"/>
          <w:sz w:val="24"/>
          <w:szCs w:val="24"/>
        </w:rPr>
        <w:t>регистрационный номер документа;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дата документа;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подпись отправителя;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должность, фамилия, номер телефона исполнителя, передавшего телефонограмму;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должность, фамилия, номер телефона сотрудника, принявшего телефонограмму;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время передачи (прием) телефонограммы.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4.13. Факсограмма.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Факсограмма (телефакс, факс) — копия документа, получаемая на бумажном носителе при помощи факсимильной аппаратуры.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Факсофаммами передаются, как правило, служебные письма, приглашения и информационные сообщения.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Документы, передаваемые по факсу, должны оформляться в соответствии с требованиями, предъявляемыми к соответствующему виду документа с учетом следующих правил: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объем передаваемого документа не должен превышать 5 листов формата А4;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текст (схема, графическое изображение) выполняется на белой бумаге четким контрастным шрифтом черного цвета на одной стороне листа;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не допускается волнистость и деформация листов бумаги.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4.14. Электронное сообщение.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Электронное сообщение — документ, получаемый в виде видеограммы на экране монитора или бумажной копии, отпечатанный на принтере, переданный "электронной почтой" по системе связи между ЭВМ или с помощью дискеты.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Электронное сообщение состоит из адреса "электронной почты", заголовка, содержащего служебную информацию, и текста.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К документам, отправляемым по электронной почте, предъявляются следующие требования: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документы готовятся с помощью текстового редактора Word или табличного редактора Excel с использованием шрифтов Arial, Times New Roman и не должны содержать графических изображений;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 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5. ОРГАНИЗАЦИЯ РАБОТЫ С ПОСТУПАЮЩЕЙ КОРРЕСПОНДЕНЦИЕЙ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5.1. Способы доставки корреспонденции.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5.1.1. Доставка корреспонденции в администрацию Октябрьского сельсовета осуществляется, как правило, средствами почтовой, фельдъегерской, электрической связи и нарочным.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С помощью почтовой связи доставляется письменная корреспонденция в виде писем, почтовых карточек, бандеролей, посылок и мелких пакетов, а также печатные издания.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По каналам электрической связи поступают: телеграммы, факсограммы, телефонограммы, электронные сообщения.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 xml:space="preserve">5.1.2. Корреспонденция, поступающая в администрацию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7E373F">
        <w:rPr>
          <w:rFonts w:ascii="Times New Roman" w:hAnsi="Times New Roman"/>
          <w:sz w:val="24"/>
          <w:szCs w:val="24"/>
        </w:rPr>
        <w:t xml:space="preserve"> сельсовета на бумажных носителях, проходит первичную обработку, распределение, регистрацию, рассмотрение руководителем и рассылку исполнителям.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5.2. Прием и обработка корреспонденции.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 xml:space="preserve">5.2.1. Специалистом администрации по общим вопросам  и кадровой работы производится прием и первичная обработка  корреспонденции поступающей на имя главы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7E373F">
        <w:rPr>
          <w:rFonts w:ascii="Times New Roman" w:hAnsi="Times New Roman"/>
          <w:sz w:val="24"/>
          <w:szCs w:val="24"/>
        </w:rPr>
        <w:t>сельсовета и в адрес администрации без указания конкретного лица или структурного подразделения.</w:t>
      </w:r>
    </w:p>
    <w:p w:rsidR="00D55A7F" w:rsidRPr="007E373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 xml:space="preserve">Вся корреспонденция на имя главы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7E373F">
        <w:rPr>
          <w:rFonts w:ascii="Times New Roman" w:hAnsi="Times New Roman"/>
          <w:sz w:val="24"/>
          <w:szCs w:val="24"/>
        </w:rPr>
        <w:t xml:space="preserve"> сельсовета , независимо от способа доставки, должна быть передана специалисту.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73F">
        <w:rPr>
          <w:rFonts w:ascii="Times New Roman" w:hAnsi="Times New Roman"/>
          <w:sz w:val="24"/>
          <w:szCs w:val="24"/>
        </w:rPr>
        <w:t>Конверты (бандероли) вскрываются, за исключением тех, на которых проставлен гриф лично. Конверты, как правило, уничтожаются, кроме случаев, когда только по ним можно</w:t>
      </w:r>
      <w:r w:rsidRPr="0083368D">
        <w:rPr>
          <w:rFonts w:ascii="Times New Roman" w:hAnsi="Times New Roman"/>
          <w:color w:val="646464"/>
          <w:sz w:val="24"/>
          <w:szCs w:val="24"/>
        </w:rPr>
        <w:t xml:space="preserve"> </w:t>
      </w:r>
      <w:r w:rsidRPr="00CA25F2">
        <w:rPr>
          <w:rFonts w:ascii="Times New Roman" w:hAnsi="Times New Roman"/>
          <w:sz w:val="24"/>
          <w:szCs w:val="24"/>
        </w:rPr>
        <w:t>установить адрес, фамилию отправителя или дату документа, а также, если полученный документ по смыслу носит личный характер, а на конверте отсутствует гриф лично.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5.2.2. Обработка корреспонденции производится в день ее поступления или в первый рабочий день при поступлении корреспонденции в нерабочие дни.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5.2.3. При регистрации документа оформляется реквизит Отметка о поступлении документа в организацию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5.2.4. Регистрация документов производится в день поступления или в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первый рабочий день при поступлении корреспонденции в нерабочие дни.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5.3. Рассмотрение документов руководителем.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 xml:space="preserve">5.3.1. Зарегистрированные документы, в соответствии с проведенным распределением, направляются на рассмотрение Главе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CA25F2">
        <w:rPr>
          <w:rFonts w:ascii="Times New Roman" w:hAnsi="Times New Roman"/>
          <w:sz w:val="24"/>
          <w:szCs w:val="24"/>
        </w:rPr>
        <w:t xml:space="preserve"> сельсовета в день регистрации.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5.3.2. Документы, не зарегистрированные в отделе, главе администрации не передаются.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5.3.3. Рассмотренные главой администрации документы возвращаются в отдел.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5.4. Направление документов исполнителям.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5.4.1. Рассмотренный руководителем документ после внесения в контрольно-регистрационные формы резолюции передается исполнителю.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5.4.2. При наличии в резолюции нескольких фамилий ознакомление исполнителей производится, как правило, с подлинником документа, при этом в правом верхнем углу первой страницы документа проставляется отметка подлежит возврату.... Срок ознакомления с документом не может превышать трех дней.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 Исполнение документов.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5.5.1. Специалисты администрации организуют исполнение поступивших к ним документов, обеспечивают подготовку предложений по их решению и вносят эти предложения главе сельсовета.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5.5.2. Исполнитель знакомится с документами в день их получения.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5.5.3. Если исполнение документа поручено нескольким лицам, ответственный исполнитель или исполнитель, указанный первым, координирует работу всех исполнителей, имеет право созыва остальных исполнителей.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5.5.4. Все исполнители в равной степени ответственны за своевременное и качественное исполнение документа и представление ответственному исполнителю в установленные им сроки необходимых материалов.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5.5.5. В случае командировки, отпуска, болезни, увольнения исполнителя вышестоящий руководитель должен определить другого исполнителя. Фамилия нового исполнителя заносится в соответствующую контрольно-регистрационную форму.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5.5.6. Документ считается исполненным, если выполнены действия или приняты решения, указанные в резолюции.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5.5.7. На исполненном документе оформляется реквизит Отметка об исполнении документа и направлении его в дело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 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6. ОРГАНИЗАЦИЯ ОТПРАВКИ ДОКУМЕНТОВ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6.1. Виды отправки документов.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6.1.1. Отправка документов в администрации Октябрьского сельсовета осуществляется почтовой (простой и заказной), фельдъегерской, электрической связью и нарочным.</w:t>
      </w:r>
    </w:p>
    <w:p w:rsidR="00D55A7F" w:rsidRPr="00CA25F2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6.1.2. Исполнитель, подготовивший документ, организует отправку документов, подписанных главой администрации, специалистами администрации сельсовета самостоятельно, регистрируя документ в журнале регистрации исходящей корреспонденции сельсовета.</w:t>
      </w:r>
    </w:p>
    <w:p w:rsidR="00D55A7F" w:rsidRPr="0083368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color w:val="646464"/>
          <w:sz w:val="24"/>
          <w:szCs w:val="24"/>
        </w:rPr>
      </w:pPr>
      <w:r w:rsidRPr="00CA25F2">
        <w:rPr>
          <w:rFonts w:ascii="Times New Roman" w:hAnsi="Times New Roman"/>
          <w:sz w:val="24"/>
          <w:szCs w:val="24"/>
        </w:rPr>
        <w:t>6.1.3. Исполнитель, подготовивший документ, определяет вид отправки документа</w:t>
      </w:r>
      <w:r w:rsidRPr="0083368D">
        <w:rPr>
          <w:rFonts w:ascii="Times New Roman" w:hAnsi="Times New Roman"/>
          <w:color w:val="646464"/>
          <w:sz w:val="24"/>
          <w:szCs w:val="24"/>
        </w:rPr>
        <w:t>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6.1.4. Количество экземпляров документа, предъявляемого к отправке, должно обеспечивать подшивку обязательного экземпляра в дело и отправку по всем указанным адресам.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 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 СИСТЕМАТИЗАЦИЯ И ОБЕСПЕЧЕНИЕ СОХРАННОСТИ ДОКУМЕНТОВ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Основными видами работ, обеспечивающими правильную систематизацию документов, являются составление номенклатур дел и формирование дел.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 Составление номенклатур дел.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7.1.1. Номенклатура дел — систематизированный перечень заголовков (наименований) дел, заводимых в структурных подразделениях администрации района, с указанием сроков их хранения, оформленный в установленном порядке.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Номенклатура дел предназначена для организации группировки исполненных документов в дела, систематизации и учета дел, определения сроков их хранения и является основой для составления описей дел постоянного и временного (свыше 10 лет) хранения, а также для учета дел временного (до 10 лет включительно) хранения.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7.1.2. В администрации сельсовета составляется номенклатура дел администрации Октябрьского сельсовета.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7.1.3. При составлении номенклатуры дел следует руководствоваться, штатными расписаниями, планами и отчетами о работе, перечнями документов с указанием сроков их хранения, номенклатурами дел за предшествующие годы. Следует изучить документы, образующиеся в деятельности администрации, их виды, состав и содержание.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7.1.4. В номенклатуру дел включаются заголовки дел, отражающие все документируемые участки работы администрации, в том числе справочные и контрольные картотеки, журналы учета документов.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7.1.5. Графы номенклатуры дел администрации сельсовета заполняются следующим образом: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графе Индекс дела проставляется индекс подразделения администрации, состоящий из цифрового обозначения подразделения и цифрового обозначения дела по номенклатуре.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графу Заголовок дела включаются заголовки дел (томов, частей). Заголовок дела должен в краткой, обобщенной форме отражать основное содержание и состав документов дела. Не допускается употребление в заголовке дела неконкретных формулировок (разные материалы, общая переписка и т.д.), а также вводных слов, сложных синтаксических оборотов, сокращенных слов и наименований организаций.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Если заголовок дела включает в себя термин документы и материалы, то в скобках дается их расшифровка: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Документы о проведении тематических выставок (планы, списки, доклады)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заголовках дел, содержащих переписку, указывается с кем и по какому вопросу она ведется, например: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Переписка с Правительством Российской Федерации по вопросам основной деятельности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Переписка с главами муниципальных образований района по вопросам переписи населения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Если дело будет состоять из нескольких томов или частей, то составляется общий заголовок, а затем составляются заголовки каждого тома, уточняющие части заголовка. |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Порядок расположения заголовков дел внутри разделов и подразделов номенклатуры дел определяется степенью важности документов, составляющих дела, и их взаимосвязью.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Графа 3 номенклатуры дел Количество дел заполняется по окончании календарного года.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графе 4 Срок хранения дела указывается срок хранения дела и номер(а) статьи(ей) по перечню.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Для дел временного срока хранения, в которых могут находиться документы, имеющие научную, историческую и практическую значимость, срок хранения дополняется пометкой "ЭК" (экспертная комиссия) или "ЭПК" (экспертная проверочная комиссия).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графе 5 Приложение приводятся дополнительные сведения о делах (об ответственных за формирование дел, месте хранения, выделении дел к уничтожению, передаче дел в другое структурное подразделение администрации для продолжения и др.).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7.1.6. В номенклатуре дел предусматриваются резервные номера дел.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7.1.7. Сводная номенклатура дел составляется на основе номенклатур дел структурных подразделений при методической помощи отдела архивной службы.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7.1.8. Номенклатура дел является документом постоянного срока хранения.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7.1.9. Номенклатура дел в конце каждого года уточняется, утверждается и вводится в действие с 1 января следующего календарного года.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7.1.10. Номенклатура дел составляется и согласовывается заново в случае коренных изменений структуры и функций подразделений администрации сельсовета.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 Формирование дел.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7.2.1. Формирование дел — группировка исполненных документов в дела в соответствии с номенклатурой дел и систематизация документов внутри дела.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7.2.2. Исполненные документы в 15-дневный срок сдаются исполнителем работнику, ответственному за документационное обеспечение в структурном подразделении администрации сельсовета.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Неисполненные и неправильно оформленные документы возвращаются исполнителю.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7.2.3. Документы формируются в дела в соответствии с утвержденной номенклатурой дел: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При формировании дел соблюдаются следующие основные правила: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дело помещаются только исполненные, правильно оформленные документы в соответствии с заголовками дел в номенклатуре, имеющие отметку о направлении в дело;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все документы, относящиеся к решению одного вопроса, формируются в одно дело;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дело группируются документы одного календарного года, за исключением переходящих дел;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документы постоянного и временного сроков хранения формируются в дела раздельно;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не помещаются в дело документы, подлежащие возврату, лишние экземпляры, черновики;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при наличии в деле нескольких томов (частей) индекс и заголовок дела проставляются на каждом томе с добавлением "т. 1", "т. 2" и т.д;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дело не должно превышать 250 листов.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7.2.4. Контроль за правильным формированием дел в сельсовете осуществляет отдел архивной службы администрации.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7.2.5. Систематизация документов внутри дела: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документы внутри дела располагаются в хронологической, вопросно-логической последовательности или их сочетании: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нормативные и организационно-распорядительные документы и приложения к ним группируются по их видам и хронологии;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протоколы и материалы к ним формируются в деле по хронологии и номерам;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дела с перепиской формируются, как правило, за период календарного. года и систематизируются по хронологии. Документ-ответ помещается за документом-запросом.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года;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 дело подшиваются все документы по конкретному вопросу вместе с приложениями, указанными в тексте документа. При отсутствии приложений исполнитель обязан сделать запись на документе об их местонахождении.</w:t>
      </w:r>
    </w:p>
    <w:p w:rsidR="00D55A7F" w:rsidRPr="00042E7C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Все документы по одному и тому же вопросу, поступившие и рассмотренные в течение календарного года, группируются вместе в один раздел переписки.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E7C">
        <w:rPr>
          <w:rFonts w:ascii="Times New Roman" w:hAnsi="Times New Roman"/>
          <w:sz w:val="24"/>
          <w:szCs w:val="24"/>
        </w:rPr>
        <w:t>Если в деле имеются обращения нескольких организаций, поступившие в</w:t>
      </w:r>
      <w:r w:rsidRPr="0083368D">
        <w:rPr>
          <w:rFonts w:ascii="Times New Roman" w:hAnsi="Times New Roman"/>
          <w:color w:val="646464"/>
          <w:sz w:val="24"/>
          <w:szCs w:val="24"/>
        </w:rPr>
        <w:t xml:space="preserve"> </w:t>
      </w:r>
      <w:r w:rsidRPr="00EC2CDA">
        <w:rPr>
          <w:rFonts w:ascii="Times New Roman" w:hAnsi="Times New Roman"/>
          <w:sz w:val="24"/>
          <w:szCs w:val="24"/>
        </w:rPr>
        <w:t>разные сроки и исполненные одним решением, то они группируются сначала по корреспондентскому признаку, а внутри этой группы — по хронологическому.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 Оформление дел.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7.3.1. В зависимости от сроков хранения проводится полное или частичное оформление дел.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Полному оформлению подлежат дела постоянного, временного (свыше 10 лет) хранения и по личному составу.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Полное оформление дела предусматривает: экспертизу полистно, систематизацию документов в деле, составление внутренней описи дела, подшивку дела, нумерацию листов дела, оформление листа — заверителя дела, составление или редактирование заголовка дела, оформление обложки дела.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Дела временного хранения не подшиваются, документы хранятся в папках, внутренняя опись не составляется.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7.3.2. На обложке дела помещаются следующие реквизиты: название фондообразователя (администрация Октябрьского сельсовета), индекс дела (том №), заголовок, крайние даты помещенных в дело документов, количество листов в деле, срок хранения.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7.3.3. По окончании года в записи на обложках дел постоянного срока хранения вносятся уточнения: проверяется соответствие заголовков дел на обложке содержанию подшитых документов, в необходимых случаях в заголовок дела вносятся дополнительные сведения (проставляются номера приказов, распоряжений, протоколов, их даты и т.д.).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7.3.4. При написании заголовка дела за основу берется формулировка, данная в номенклатуре дел.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7.3.5. Даты на обложке дела соответствуют году заведения и его окончания, и проставляются арабскими цифрами, а название месяца пишется словом без сокращения.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7.3.6. На обложках дел, состоящих из нескольких томов (частей), проставляются крайние даты каждого тома (части).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7.3.7. Надпись на обложке дела производится черными светостойкими чернилами или тушью.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 Экспертиза ценности документов.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7.4.1. Экспертиза ценности документов — отбор документов на государственное хранение или установление сроков их хранения на основе принятых критериев.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7.4.2. Экспертиза ценности документов проводится: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при составлении номенклатуры дел;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в процессе формирования дел и проверки правильности отнесения документов к делам;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при подготовке дел к передаче на государственное хранение.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7.4.3. Для организации и проведения экспертизы ценности документов в администрации сельсовета создается экспертная комиссия (далее — ЭК).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7.4.4 Экспертиза ценности документов постоянного и временного хранения осуществляется ежегодно в администрации сельсовета непосредственно лицами, ответственными за документационное обеспечение совместно ЭК под непосредственным методическим руководством отдела архивной службы.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7.4.5. При проведении экспертизы ценности документов осуществляется отбор документов: постоянного и временного (свыше 10 лет) хранения;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с временными сроками хранения и с пометкой До минования надобности (ДМН);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для дальнейшего хранения в структурных подразделениях;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для уничтожения за предыдущие годы, сроки, хранения которых истекли. Одновременно проверяется качество и полнота номенклатуры дел, правильность определения сроков хранения.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7.4.6. По результатам экспертизы ценности документов составляются описи дел постоянного срока хранения и по личному составу.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Опись дел постоянного срока хранения согласовывается с ЭПК управления государственной архивной службы Новосибирской области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7.4.7. Отбор документов за соответствующий период к уничтожению и составлению акта о выделении их к уничтожению проводится после составления и утверждения описей дел постоянного хранения за этот период.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7.4.8. Акт о выделении документов к уничтожению в структурных подразделениях составляется лицом, ответственным за документационное обеспечение, согласуется с ЭК и утверждается главой администрации.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 Хранение документов и дел в администрации.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7.5.1. С момента заведения и до передачи в отдел архивной службы дела хранятся по месту их формирования — в администрации сельсовета.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7.5.2. Работники  администрации ответственны за сохранность документов и дел.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7.5.3. Дела должны находиться в рабочих кабинетах, в шкафах, обеспечивающих сохранность документов, или специально отведенных для этой цели помещениях.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7.5.4. В целях обеспечения поиска документов дела располагаются в соответствии с номенклатурой дел (неописанные).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7.5.5. Изъятие документов из дел постоянного срока хранения допускается в исключительных случаях и производится только с разрешения главы администрации с обязательной отметкой в деле об изъятии подлинника. Изъятие документов из дел, внесенных в опись, утвержденную ЭК администрации, допускается только по решению судебных органов. При изъятии подлинника в дело помещается заверенная копия, о чем делается отметка в заверительной надписи к делу.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 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 ПОРЯДОК ПРИМЕНЕНИЯ ПЕЧАТЕЙ И ШТАМПОВ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8.1. Общие требования.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8.1.1. Для удостоверения подлинности подписи или соответствия копий документов администрации подлинникам применяются следующие печати: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печать администрации Октябрьского сельсовета Краснозерского района Новосибирской области.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8.1.2. Для проставления отметок о получении, регистрации, прохождении и исполнении документов, других отметок справочного характера применяются соответствующие штампы.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8.1.3. Необходимость применения штампов с факсимильным воспроизведением подписи (факсимиле) главы администрации,  а также порядок их применения, определяются главой администрации.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8.1.4. Ответственность и контроль за применением и хранением печатей и штампов возлагается на специалиста 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8.2. Порядок изготовления и хранения печатей и штампов.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8.2.1. Изготовление  печатей, штампов производится ответственным за делопроизводство на основании заказа после согласования образцов печатей с главой сельсовета.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8.2.2. Изготовленные печати и штампы должны учитываться в специальном журнале,  храниться в несгораемых металлических шкафах или сейфа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8.2.3. При смене специалиста администрации или лица, ответственного за их применение и хранение, печати и штампы передаются по акту.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8.3. Порядок применения печати администрации сельсовета.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8.3.1. Печатью администрации заверяются следующие документы:</w:t>
      </w:r>
    </w:p>
    <w:p w:rsidR="00D55A7F" w:rsidRPr="00EC2CDA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CDA">
        <w:rPr>
          <w:rFonts w:ascii="Times New Roman" w:hAnsi="Times New Roman"/>
          <w:sz w:val="24"/>
          <w:szCs w:val="24"/>
        </w:rPr>
        <w:t>Почетные грамоты, Благодарности;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наградные листы;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лицензии, свидетельства о регистрации, уставы.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договоры, контракты, заключаемые администрацией с организациями и гражданами, изменения и дополнения к ним;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платежные и иные поручения, другие финансовые документы на получение денежных средств;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характеристики, командировочные и другие служебные удостоверения работников администрации;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образцы оттисков печатей структурных подразделений и подписей работников администрации, имеющих право совершения финансово-хозяйственных операций;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совместные документы администрации и других органов государственной власти и местного самоуправления, а также договоры, в которых одной из сторон является администрация Октябрьского сельсовета;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доверенности на право ведения дел в судах, иные доверенности администрации сельсовета;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акты приема работ, выполненных по договорам, заключенным администрацией сельсовета.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Перечень документов, заверяемых печатью администрации сельсовета, не является исчерпывающим. В случае необходимости, решение о заверении печатью отдельного документа, не входящего в перечень, принимает Глава  администрации сельсовета.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8.3.3. Все документы заверяются печатью администрации только при наличии подписей главы сельсовета или ответственных исполнителей согласно установленному в администрации сельсовета порядку подписания и визирования документов.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8.3.4. Документы, подготовленные с отклонением от установленного Инструкцией порядка оформления документов, печатью администрации сельсовета не заверяются.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Приложение № 1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 п.2.2.2. Инструкции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АДМИНИСТРАЦИЯ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ПОСТАНОВЛЕНИЕ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от__________________№________________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Приложение № 2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 п.2.2.2. Инструкции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АДМИНИСТРАЦИЯ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РАСПОРЯЖЕНИЕ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от__________________№________________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Приложение № 3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 п.2.2.2. Инструкции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РОССИЙСКАЯ  ФЕДЕРАЦИЯ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АДМИНИСТРАЦИЯ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Pr="00AC68DB" w:rsidRDefault="00D55A7F" w:rsidP="00EC2CDA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НОВОСИБИРСКОЙ ОБЛАСТИ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ул. </w:t>
      </w:r>
      <w:r>
        <w:rPr>
          <w:rFonts w:ascii="Times New Roman" w:hAnsi="Times New Roman"/>
          <w:sz w:val="24"/>
          <w:szCs w:val="24"/>
        </w:rPr>
        <w:t>Центральная 2</w:t>
      </w:r>
      <w:r w:rsidRPr="00AC68DB">
        <w:rPr>
          <w:rFonts w:ascii="Times New Roman" w:hAnsi="Times New Roman"/>
          <w:sz w:val="24"/>
          <w:szCs w:val="24"/>
        </w:rPr>
        <w:t>,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с.Светлое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Краснозерский  район,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Новосибирская область, 6329</w:t>
      </w:r>
      <w:r>
        <w:rPr>
          <w:rFonts w:ascii="Times New Roman" w:hAnsi="Times New Roman"/>
          <w:sz w:val="24"/>
          <w:szCs w:val="24"/>
        </w:rPr>
        <w:t>3</w:t>
      </w:r>
      <w:r w:rsidRPr="00AC68DB">
        <w:rPr>
          <w:rFonts w:ascii="Times New Roman" w:hAnsi="Times New Roman"/>
          <w:sz w:val="24"/>
          <w:szCs w:val="24"/>
        </w:rPr>
        <w:t>4.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Телефон, факс - (383 57) 6</w:t>
      </w:r>
      <w:r>
        <w:rPr>
          <w:rFonts w:ascii="Times New Roman" w:hAnsi="Times New Roman"/>
          <w:sz w:val="24"/>
          <w:szCs w:val="24"/>
        </w:rPr>
        <w:t>3</w:t>
      </w:r>
      <w:r w:rsidRPr="00AC68D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245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 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 xml:space="preserve"> сельсовета                                 </w:t>
      </w:r>
      <w:r>
        <w:rPr>
          <w:rFonts w:ascii="Times New Roman" w:hAnsi="Times New Roman"/>
          <w:sz w:val="24"/>
          <w:szCs w:val="24"/>
        </w:rPr>
        <w:t>И.П.Семенихин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ПРИЛОЖЕНИЕ №6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 п. 2.2.4.Инструкции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РЕКОМЕНДАЦИИ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по изготовлению образцов бланков администрации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 Бланки рекомендуется изготавливать в формате А4 или А5 по ГОСТ 9327-60.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Поля бланков: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верхнее — 2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левое — 2,5 см  нижнее — 2 см правое — 1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 Бланк письма рекомендуется выполнять с угловым расположением реквизитов: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Наименование реквизита Слова и отметки, составляющие реквизит Шрифт Размер шрифта Примечание</w:t>
      </w:r>
    </w:p>
    <w:p w:rsidR="00D55A7F" w:rsidRDefault="00D55A7F" w:rsidP="00AC68DB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Наименование организации </w:t>
      </w:r>
    </w:p>
    <w:p w:rsidR="00D55A7F" w:rsidRPr="00AC68DB" w:rsidRDefault="00D55A7F" w:rsidP="00AC68DB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АДМИНИСТРАЦИЯ</w:t>
      </w:r>
    </w:p>
    <w:p w:rsidR="00D55A7F" w:rsidRPr="00AC68DB" w:rsidRDefault="00D55A7F" w:rsidP="00AC68DB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Pr="00AC68DB" w:rsidRDefault="00D55A7F" w:rsidP="00AC68DB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КРАСНОЗЕРСКОГО РАЙОНА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НОВОСИБИРСКАЯ ОБЛАСТЬ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 Times New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Roman Прописные буквы 14 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Справочные данные об организации (почтовый адрес, номера телефонов, факсов, адрес электронной почты) Улица, дом, город,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почтовый индекс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Тел. + номера телефонов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Факс + номера факсов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Е-mail: + электронный адрес Times New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Roman 11 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Дата документа Ограничительные отметки для реквизита Times New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Roman 14 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Регистрационный номер документа № + ограничительные отметки для номера Times New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Roman 14 Располагается на одном уровне с датой документа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Ссылка на регистрационный номер и дату документа На № + ограничительные отметки для номера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От + ограничительные отметки для даты Times New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Roman 14 Располагаются на одном уровне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Зона расположения реквизитов ограничена 7,5 см от левого поля и 6 см от верхнего поля. Все реквизиты центрируются относительно слова Администрация.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ПРИЛОЖЕНИЕ № 7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к п. 4.2.7 Инструкции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 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ТРЕБОВАНИЯ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 xml:space="preserve">к оформлению проекта правового акта главы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AC68DB">
        <w:rPr>
          <w:rFonts w:ascii="Times New Roman" w:hAnsi="Times New Roman"/>
          <w:sz w:val="24"/>
          <w:szCs w:val="24"/>
        </w:rPr>
        <w:t>сельсовета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с использованием редактора WORD-7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 Основные установки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1.1. Параметры страницы для текста правового акта: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размер А4 210х297 мм, вид— «разметка страницы»,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«ориентация — книжная»: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левое поле                   — 2,5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правое поле                  — 1,0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верхнее поле                 — 2,0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нижнее поле                 — 2,0 см.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1.2. Параметры страницы для приложений: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страницы «ориентация — книжная»: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левое поле                   — 2,5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правое поле                 — 1,0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верхнее поле                 — 2,0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нижнее поле                 — 2,0 см;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страницы «ориентация — альбомная»: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левое поле                   — 2,0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правое поле                  — 2,0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верхнее поле                 — 2,5 см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нижнее поле                 —1,0см.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1.3. Шрифт — Times New Roman.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1.4. Размер шрифта: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текста— 14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нумерации страниц — 10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указания исполнителя — 12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для колонтитулов — 8.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1.5. Межстрочный интервал — одинарный.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 Оформление проекта правового акта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2.1. Проект правового акта печатается на листах бумаги формата А4. На первом листе в верхней правой части листа на расстоянии 2 см от верхнего поля проставляется отметка: «Проект постановления (распоряжения)». Оформление проектов правового акта без отметки «Проект» не допускается.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2.2. Заголовок печатается на расстоянии 8 см от верхнего края листа и центрируется.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2.3. Текст отделяется от заголовка 2 межстрочными интервалами.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2.4. В постановлении главы слово «ПОСТАНОВЛЯЮ» печатается прописными буквами от левого поля.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2.5. При нумерации пунктов, подпунктов арабскими цифрами с точкой после точки ставится жесткий пробел (одновременное нажатие трех клавиш Ctrl+Shift+пробел). Автоматическая нумерация не используется.</w:t>
      </w:r>
    </w:p>
    <w:p w:rsidR="00D55A7F" w:rsidRPr="00AC68DB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68DB">
        <w:rPr>
          <w:rFonts w:ascii="Times New Roman" w:hAnsi="Times New Roman"/>
          <w:sz w:val="24"/>
          <w:szCs w:val="24"/>
        </w:rPr>
        <w:t>2.6. Размер денежных средств указывается цифрами с точностью до десятой после запятой. Перед первой цифрой и после последней цифры ставится жесткий пробел.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2.7. При оформлении состава комиссии (рабочей группы, оргкомитета) используется режим «таблица (обрамление отсутствует) с тремя колонками согласно образцу. Сначала указывается председатель комиссии, его заместитель, секретарь комиссии, потом члены комиссии (располагаются в алфавитном порядке, без указания нумерации). Сокращение наименований должности, места работы не допускается, например: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1.Утвердить комиссию в следующем составе: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Семенихин И.П.</w:t>
      </w:r>
      <w:r w:rsidRPr="00F459AD">
        <w:rPr>
          <w:rFonts w:ascii="Times New Roman" w:hAnsi="Times New Roman"/>
          <w:sz w:val="24"/>
          <w:szCs w:val="24"/>
        </w:rPr>
        <w:sym w:font="Symbol" w:char="F02D"/>
      </w:r>
      <w:r w:rsidRPr="00F459AD">
        <w:rPr>
          <w:rFonts w:ascii="Times New Roman" w:hAnsi="Times New Roman"/>
          <w:sz w:val="24"/>
          <w:szCs w:val="24"/>
        </w:rPr>
        <w:t xml:space="preserve"> глава администрации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F459AD">
        <w:rPr>
          <w:rFonts w:ascii="Times New Roman" w:hAnsi="Times New Roman"/>
          <w:sz w:val="24"/>
          <w:szCs w:val="24"/>
        </w:rPr>
        <w:t xml:space="preserve"> сельсовета, председатель комиссии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Купина М.Н.</w:t>
      </w:r>
      <w:r w:rsidRPr="00F459AD">
        <w:rPr>
          <w:rFonts w:ascii="Times New Roman" w:hAnsi="Times New Roman"/>
          <w:sz w:val="24"/>
          <w:szCs w:val="24"/>
        </w:rPr>
        <w:t xml:space="preserve"> </w:t>
      </w:r>
      <w:r w:rsidRPr="00F459AD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F459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Pr="00F459AD">
        <w:rPr>
          <w:rFonts w:ascii="Times New Roman" w:hAnsi="Times New Roman"/>
          <w:sz w:val="24"/>
          <w:szCs w:val="24"/>
        </w:rPr>
        <w:t xml:space="preserve"> МКУК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F459AD">
        <w:rPr>
          <w:rFonts w:ascii="Times New Roman" w:hAnsi="Times New Roman"/>
          <w:sz w:val="24"/>
          <w:szCs w:val="24"/>
        </w:rPr>
        <w:t xml:space="preserve"> КДЦ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Иванова Л.В.</w:t>
      </w:r>
      <w:r w:rsidRPr="00F459AD">
        <w:rPr>
          <w:rFonts w:ascii="Times New Roman" w:hAnsi="Times New Roman"/>
          <w:sz w:val="24"/>
          <w:szCs w:val="24"/>
        </w:rPr>
        <w:t xml:space="preserve"> </w:t>
      </w:r>
      <w:r w:rsidRPr="00F459AD">
        <w:rPr>
          <w:rFonts w:ascii="Times New Roman" w:hAnsi="Times New Roman"/>
          <w:sz w:val="24"/>
          <w:szCs w:val="24"/>
        </w:rPr>
        <w:sym w:font="Symbol" w:char="F02D"/>
      </w:r>
      <w:r w:rsidRPr="00F459AD">
        <w:rPr>
          <w:rFonts w:ascii="Times New Roman" w:hAnsi="Times New Roman"/>
          <w:sz w:val="24"/>
          <w:szCs w:val="24"/>
        </w:rPr>
        <w:t xml:space="preserve"> Специалист </w:t>
      </w:r>
      <w:r>
        <w:rPr>
          <w:rFonts w:ascii="Times New Roman" w:hAnsi="Times New Roman"/>
          <w:sz w:val="24"/>
          <w:szCs w:val="24"/>
        </w:rPr>
        <w:t xml:space="preserve">1 разряда </w:t>
      </w:r>
      <w:r w:rsidRPr="00F459AD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Светловского </w:t>
      </w:r>
      <w:r w:rsidRPr="00F459AD">
        <w:rPr>
          <w:rFonts w:ascii="Times New Roman" w:hAnsi="Times New Roman"/>
          <w:sz w:val="24"/>
          <w:szCs w:val="24"/>
        </w:rPr>
        <w:t xml:space="preserve"> сельсовета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Если комиссия создается в большом составе, то состав комиссии оформляется в виде приложения к правовому акту.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2.8. Реквизит «подпись» отделяется от текста 3 межстрочными интервалами и состоит: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 xml:space="preserve">для постановлений и распоряжений главы администрации </w:t>
      </w:r>
      <w:r>
        <w:rPr>
          <w:rFonts w:ascii="Times New Roman" w:hAnsi="Times New Roman"/>
          <w:sz w:val="24"/>
          <w:szCs w:val="24"/>
        </w:rPr>
        <w:t xml:space="preserve"> Светловского </w:t>
      </w:r>
      <w:r w:rsidRPr="00F459AD">
        <w:rPr>
          <w:rFonts w:ascii="Times New Roman" w:hAnsi="Times New Roman"/>
          <w:sz w:val="24"/>
          <w:szCs w:val="24"/>
        </w:rPr>
        <w:t xml:space="preserve"> сельсовета — из инициалов и фамилии главы администрации, которые печатаются от правого поля;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 xml:space="preserve">для постановлений администрации сельсовета — из слов «Глава </w:t>
      </w:r>
      <w:r>
        <w:rPr>
          <w:rFonts w:ascii="Times New Roman" w:hAnsi="Times New Roman"/>
          <w:sz w:val="24"/>
          <w:szCs w:val="24"/>
        </w:rPr>
        <w:t xml:space="preserve">Светловского </w:t>
      </w:r>
      <w:r w:rsidRPr="00F459AD">
        <w:rPr>
          <w:rFonts w:ascii="Times New Roman" w:hAnsi="Times New Roman"/>
          <w:sz w:val="24"/>
          <w:szCs w:val="24"/>
        </w:rPr>
        <w:t>сельсовета», которые печатаются от левого поля и инициалов и фамилии главы администрации, которые печатаются от правого поля.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При подписании постановлений администрации исполняющим обязанности в реквизит подпись добавляются слова «И.о. главы администрации», которые печатаются от левого поля.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2.9. Реквизит «отметка об исполнителе» размещается на лицевой стороне последнего листа правового акта.</w:t>
      </w:r>
    </w:p>
    <w:p w:rsidR="00D55A7F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2.10. Идентификатором электронной копии документа является нижний колонтитул, который, при необходимости, располагается на первой странице в левом нижнем углу от левого поля без отступа.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 Оформление приложений к правовому документу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3.1. Приложения к проектам постановлений и распоряжений печатаются на отдельных листах бумаги.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Размеры полей, шрифты и межстрочные интервалы при печатании текста идентичны размерам, применяемым при оформлении текста.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3.2. В приложениях помещаются положения, регламенты, перечни, списки, графики, таблицы, образцы документов и др.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3.3. Если в тексте правового акта дается ссылка «согласно приложению», то на первой странице приложения в правом верхнем углу пишется слово «ПРИЛОЖЕНИЕ» и дается ссылка на правовой акт. Реквизит оформляется в соответствии с п. 2.1.16 Инструкции. При этом размер самой длинной строки не должен превышать 8 см и ограничивается правым полем документа.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При наличии в тексте правового акта формулировки «Утвердить прилагаемое Положение..., (состав комиссии, перечень мероприятий и т.д.), то на первой странице приложения слово «УТВЕРЖДЕН» («УТВЕРЖДЕНО», «УТВЕРЖДЕНА», «УТВЕРЖДЕНЫ») согласуется в роде и числе с первым словом заголовка приложения, например: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регламент — УТВЕРЖДЕН,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положение — УТВЕРЖДЕНО,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программа — УТВЕРЖДЕНА,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мероприятия — УТВЕРЖДЕНЫ.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Интервал от реквизита «ПРИЛОЖЕНИЕ» до заголовка текста приложения должен быть не менее двух интервалов.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3.4. Заголовок к тексту приложения печатается центрованным способом, выделяется полужирным шрифтом. Первое слово заголовка приложения может печататься прописными буквами (ПОЛОЖЕНИЕ, ПЕРЕЧЕНЬ, СПИСОК и т. д.), например: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ПОЛОЖЕНИЕ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об управлении...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3.6. Текст приложения может быть оформлен в виде таблицы, которую допускается выполнять с помощью табличного редактора Excel. Графы и строки таблицы должны иметь заголовки, выраженные именем существительным в именительном падеже. Подзаголовки граф и строк грамматически должны быть согласованы с заголовками. В таблицах допускается использовать шрифты № 12, 11, 10. Цифры в колонках таблиц выравниваются по правому полю.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Если таблицы печатают более чем на одной странице, заголовочная часть (наименование граф) повторяется на каждой странице.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3.7. При наличии в тексте приложений ссылки на сноску она оформляется звездочкой *. Текст сноски печатается через 1 межстрочный интервал в конце каждой страницы или после приложения в целом под чертой. После символа сноски ее текст печатается с прописной буквы. В конце текста сноски ставится точка.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На .одной странице не должно проставляться более трех сносок.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3.8. Приложения к проектам постановлений и распоряжений визируются исполнителями (начальник отдела или управления) на оборотной стороне последнего листа приложения.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3.9. В каждом приложении устанавливается самостоятельная нумерация страниц.</w:t>
      </w:r>
    </w:p>
    <w:p w:rsidR="00D55A7F" w:rsidRPr="00F459AD" w:rsidRDefault="00D55A7F" w:rsidP="0083368D">
      <w:pPr>
        <w:shd w:val="clear" w:color="auto" w:fill="FDFE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9AD">
        <w:rPr>
          <w:rFonts w:ascii="Times New Roman" w:hAnsi="Times New Roman"/>
          <w:sz w:val="24"/>
          <w:szCs w:val="24"/>
        </w:rPr>
        <w:t>3.10. Приложения заканчиваются чертой, расположенной по центру текста на расстоянии примерно 2 см. Длина черты 2—3 см.</w:t>
      </w:r>
    </w:p>
    <w:p w:rsidR="00D55A7F" w:rsidRPr="00F459AD" w:rsidRDefault="00D55A7F" w:rsidP="0083368D">
      <w:pPr>
        <w:spacing w:after="0"/>
        <w:rPr>
          <w:rFonts w:ascii="Times New Roman" w:hAnsi="Times New Roman"/>
          <w:sz w:val="24"/>
          <w:szCs w:val="24"/>
        </w:rPr>
      </w:pPr>
    </w:p>
    <w:sectPr w:rsidR="00D55A7F" w:rsidRPr="00F459AD" w:rsidSect="00A63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A7F" w:rsidRDefault="00D55A7F" w:rsidP="0083368D">
      <w:pPr>
        <w:spacing w:after="0" w:line="240" w:lineRule="auto"/>
      </w:pPr>
      <w:r>
        <w:separator/>
      </w:r>
    </w:p>
  </w:endnote>
  <w:endnote w:type="continuationSeparator" w:id="1">
    <w:p w:rsidR="00D55A7F" w:rsidRDefault="00D55A7F" w:rsidP="00833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7F" w:rsidRPr="00FA7A59" w:rsidRDefault="00D55A7F" w:rsidP="00297F84">
    <w:pPr>
      <w:pStyle w:val="BodyText"/>
      <w:tabs>
        <w:tab w:val="right" w:pos="9356"/>
      </w:tabs>
      <w:spacing w:after="0"/>
      <w:jc w:val="both"/>
      <w:rPr>
        <w:b/>
        <w:bCs/>
        <w:color w:val="FFFFFF"/>
        <w:sz w:val="28"/>
        <w:szCs w:val="28"/>
      </w:rPr>
    </w:pPr>
    <w:r w:rsidRPr="00FA7A59">
      <w:rPr>
        <w:b/>
        <w:bCs/>
        <w:color w:val="FFFFFF"/>
        <w:sz w:val="28"/>
        <w:szCs w:val="28"/>
      </w:rPr>
      <w:t>КОПИЯ ВЕРНА:</w:t>
    </w:r>
  </w:p>
  <w:p w:rsidR="00D55A7F" w:rsidRPr="00FA7A59" w:rsidRDefault="00D55A7F" w:rsidP="00297F84">
    <w:pPr>
      <w:pStyle w:val="BodyText"/>
      <w:tabs>
        <w:tab w:val="right" w:pos="9356"/>
      </w:tabs>
      <w:spacing w:after="0"/>
      <w:jc w:val="both"/>
      <w:rPr>
        <w:b/>
        <w:bCs/>
        <w:color w:val="FFFFFF"/>
        <w:sz w:val="28"/>
        <w:szCs w:val="28"/>
      </w:rPr>
    </w:pPr>
    <w:r w:rsidRPr="00FA7A59">
      <w:rPr>
        <w:b/>
        <w:bCs/>
        <w:color w:val="FFFFFF"/>
        <w:sz w:val="28"/>
        <w:szCs w:val="28"/>
      </w:rPr>
      <w:t>Заместитель главы администрации</w:t>
    </w:r>
  </w:p>
  <w:p w:rsidR="00D55A7F" w:rsidRPr="00FA7A59" w:rsidRDefault="00D55A7F" w:rsidP="00297F84">
    <w:pPr>
      <w:pStyle w:val="BodyText"/>
      <w:tabs>
        <w:tab w:val="right" w:pos="9356"/>
      </w:tabs>
      <w:spacing w:after="0"/>
      <w:jc w:val="both"/>
      <w:rPr>
        <w:b/>
        <w:bCs/>
        <w:color w:val="FFFFFF"/>
        <w:sz w:val="28"/>
        <w:szCs w:val="28"/>
      </w:rPr>
    </w:pPr>
    <w:r w:rsidRPr="00FA7A59">
      <w:rPr>
        <w:b/>
        <w:bCs/>
        <w:color w:val="FFFFFF"/>
        <w:sz w:val="28"/>
        <w:szCs w:val="28"/>
      </w:rPr>
      <w:t>Береславского сельского поселения</w:t>
    </w:r>
    <w:r w:rsidRPr="00FA7A59">
      <w:rPr>
        <w:b/>
        <w:bCs/>
        <w:color w:val="FFFFFF"/>
        <w:sz w:val="28"/>
        <w:szCs w:val="28"/>
      </w:rPr>
      <w:tab/>
      <w:t>О.М. Горюнова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A7F" w:rsidRDefault="00D55A7F" w:rsidP="0083368D">
      <w:pPr>
        <w:spacing w:after="0" w:line="240" w:lineRule="auto"/>
      </w:pPr>
      <w:r>
        <w:separator/>
      </w:r>
    </w:p>
  </w:footnote>
  <w:footnote w:type="continuationSeparator" w:id="1">
    <w:p w:rsidR="00D55A7F" w:rsidRDefault="00D55A7F" w:rsidP="00833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7F" w:rsidRDefault="00D55A7F" w:rsidP="00297F8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A7F" w:rsidRDefault="00D55A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7F" w:rsidRDefault="00D55A7F" w:rsidP="00297F8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 </w:t>
    </w:r>
  </w:p>
  <w:p w:rsidR="00D55A7F" w:rsidRPr="00FA7A59" w:rsidRDefault="00D55A7F" w:rsidP="00297F84">
    <w:pPr>
      <w:pStyle w:val="Header"/>
      <w:jc w:val="right"/>
      <w:rPr>
        <w:b/>
        <w:color w:val="FFFFFF"/>
        <w:sz w:val="28"/>
      </w:rPr>
    </w:pPr>
    <w:r w:rsidRPr="00FA7A59">
      <w:rPr>
        <w:b/>
        <w:color w:val="FFFFFF"/>
        <w:sz w:val="28"/>
      </w:rPr>
      <w:t>КОПИЯ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A7F" w:rsidRPr="00FA7A59" w:rsidRDefault="00D55A7F" w:rsidP="00297F84">
    <w:pPr>
      <w:pStyle w:val="Header"/>
      <w:tabs>
        <w:tab w:val="left" w:pos="7380"/>
        <w:tab w:val="right" w:pos="9356"/>
      </w:tabs>
      <w:rPr>
        <w:b/>
        <w:color w:val="FFFFFF"/>
        <w:sz w:val="28"/>
      </w:rPr>
    </w:pPr>
    <w:r w:rsidRPr="00FA7A59">
      <w:rPr>
        <w:b/>
        <w:color w:val="FFFFFF"/>
        <w:sz w:val="28"/>
      </w:rPr>
      <w:tab/>
    </w:r>
    <w:r w:rsidRPr="00FA7A59">
      <w:rPr>
        <w:b/>
        <w:color w:val="FFFFFF"/>
        <w:sz w:val="28"/>
      </w:rPr>
      <w:tab/>
    </w:r>
    <w:r w:rsidRPr="00FA7A59">
      <w:rPr>
        <w:b/>
        <w:color w:val="FFFFFF"/>
        <w:sz w:val="28"/>
      </w:rPr>
      <w:tab/>
      <w:t>КОПИЯ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0E98"/>
    <w:rsid w:val="00040E98"/>
    <w:rsid w:val="00042E7C"/>
    <w:rsid w:val="00123290"/>
    <w:rsid w:val="00137435"/>
    <w:rsid w:val="00234EF7"/>
    <w:rsid w:val="002447F6"/>
    <w:rsid w:val="00283AE7"/>
    <w:rsid w:val="00297F84"/>
    <w:rsid w:val="003316BB"/>
    <w:rsid w:val="003442C6"/>
    <w:rsid w:val="003517E2"/>
    <w:rsid w:val="003F70A2"/>
    <w:rsid w:val="0042230E"/>
    <w:rsid w:val="004A6B80"/>
    <w:rsid w:val="005B1FEC"/>
    <w:rsid w:val="005C0B15"/>
    <w:rsid w:val="0067730E"/>
    <w:rsid w:val="0079608D"/>
    <w:rsid w:val="007E373F"/>
    <w:rsid w:val="007E7F5D"/>
    <w:rsid w:val="0083368D"/>
    <w:rsid w:val="008C1730"/>
    <w:rsid w:val="008F0B1E"/>
    <w:rsid w:val="00923F4F"/>
    <w:rsid w:val="00943DEB"/>
    <w:rsid w:val="009B155F"/>
    <w:rsid w:val="00A63B38"/>
    <w:rsid w:val="00AC68DB"/>
    <w:rsid w:val="00AE53FD"/>
    <w:rsid w:val="00C14108"/>
    <w:rsid w:val="00C34843"/>
    <w:rsid w:val="00C65ED0"/>
    <w:rsid w:val="00CA25F2"/>
    <w:rsid w:val="00CB2A05"/>
    <w:rsid w:val="00D55A7F"/>
    <w:rsid w:val="00E13D0F"/>
    <w:rsid w:val="00E8218B"/>
    <w:rsid w:val="00EC2CDA"/>
    <w:rsid w:val="00EC6F37"/>
    <w:rsid w:val="00EF7373"/>
    <w:rsid w:val="00F0252E"/>
    <w:rsid w:val="00F459AD"/>
    <w:rsid w:val="00F5354C"/>
    <w:rsid w:val="00F83CE7"/>
    <w:rsid w:val="00FA7A59"/>
    <w:rsid w:val="00FC5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40E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40E98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97F84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7F84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97F8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97F8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7F84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97F84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833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336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3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260</TotalTime>
  <Pages>35</Pages>
  <Words>13532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2017-11-01T02:40:00Z</cp:lastPrinted>
  <dcterms:created xsi:type="dcterms:W3CDTF">2017-05-25T03:10:00Z</dcterms:created>
  <dcterms:modified xsi:type="dcterms:W3CDTF">2017-11-01T02:43:00Z</dcterms:modified>
</cp:coreProperties>
</file>